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92B424" w14:textId="372D6841" w:rsidR="00EA05AA" w:rsidRDefault="00EA05AA" w:rsidP="00EA05AA">
      <w:pPr>
        <w:widowControl w:val="0"/>
        <w:tabs>
          <w:tab w:val="left" w:pos="1701"/>
          <w:tab w:val="right" w:pos="9923"/>
        </w:tabs>
        <w:spacing w:before="120"/>
        <w:rPr>
          <w:rFonts w:ascii="Arial" w:eastAsia="MS Mincho" w:hAnsi="Arial" w:cs="Arial"/>
          <w:b/>
          <w:i/>
          <w:sz w:val="24"/>
          <w:szCs w:val="24"/>
          <w:lang w:val="en-GB" w:eastAsia="x-none"/>
        </w:rPr>
      </w:pPr>
      <w:bookmarkStart w:id="0" w:name="OLE_LINK137"/>
      <w:bookmarkStart w:id="1" w:name="OLE_LINK138"/>
      <w:r>
        <w:rPr>
          <w:rFonts w:ascii="Arial" w:eastAsia="MS Mincho" w:hAnsi="Arial" w:cs="Arial"/>
          <w:b/>
          <w:sz w:val="24"/>
          <w:szCs w:val="24"/>
          <w:lang w:val="en-GB" w:eastAsia="x-none"/>
        </w:rPr>
        <w:t>3GPP TSG-RAN WG2 Me</w:t>
      </w:r>
      <w:bookmarkStart w:id="2" w:name="_GoBack"/>
      <w:bookmarkEnd w:id="2"/>
      <w:r>
        <w:rPr>
          <w:rFonts w:ascii="Arial" w:eastAsia="MS Mincho" w:hAnsi="Arial" w:cs="Arial"/>
          <w:b/>
          <w:sz w:val="24"/>
          <w:szCs w:val="24"/>
          <w:lang w:val="en-GB" w:eastAsia="x-none"/>
        </w:rPr>
        <w:t>eting #11</w:t>
      </w:r>
      <w:r w:rsidR="00BC4E46">
        <w:rPr>
          <w:rFonts w:ascii="Arial" w:eastAsia="MS Mincho" w:hAnsi="Arial" w:cs="Arial"/>
          <w:b/>
          <w:sz w:val="24"/>
          <w:szCs w:val="24"/>
          <w:lang w:val="en-GB" w:eastAsia="x-none"/>
        </w:rPr>
        <w:t>5</w:t>
      </w:r>
      <w:r>
        <w:rPr>
          <w:rFonts w:ascii="Arial" w:eastAsia="MS Mincho" w:hAnsi="Arial" w:cs="Arial"/>
          <w:b/>
          <w:sz w:val="24"/>
          <w:szCs w:val="24"/>
          <w:lang w:val="en-GB" w:eastAsia="x-none"/>
        </w:rPr>
        <w:t xml:space="preserve"> electronic </w:t>
      </w:r>
      <w:r>
        <w:rPr>
          <w:rFonts w:ascii="Arial" w:eastAsia="MS Mincho" w:hAnsi="Arial" w:cs="Arial"/>
          <w:b/>
          <w:sz w:val="24"/>
          <w:szCs w:val="24"/>
          <w:lang w:val="en-GB" w:eastAsia="x-none"/>
        </w:rPr>
        <w:tab/>
      </w:r>
      <w:r>
        <w:rPr>
          <w:rFonts w:ascii="Arial" w:eastAsia="MS Mincho" w:hAnsi="Arial" w:cs="Arial"/>
          <w:b/>
          <w:i/>
          <w:sz w:val="24"/>
          <w:szCs w:val="24"/>
          <w:lang w:val="en-GB" w:eastAsia="x-none"/>
        </w:rPr>
        <w:t>R2-</w:t>
      </w:r>
      <w:r w:rsidRPr="00820A28">
        <w:rPr>
          <w:rFonts w:ascii="Arial" w:eastAsia="MS Mincho" w:hAnsi="Arial" w:cs="Arial"/>
          <w:b/>
          <w:i/>
          <w:sz w:val="24"/>
          <w:szCs w:val="24"/>
          <w:lang w:val="en-GB" w:eastAsia="x-none"/>
        </w:rPr>
        <w:t>2</w:t>
      </w:r>
      <w:r w:rsidR="000123C7" w:rsidRPr="00820A28">
        <w:rPr>
          <w:rFonts w:ascii="Arial" w:eastAsia="MS Mincho" w:hAnsi="Arial" w:cs="Arial"/>
          <w:b/>
          <w:i/>
          <w:sz w:val="24"/>
          <w:szCs w:val="24"/>
          <w:lang w:val="en-GB" w:eastAsia="x-none"/>
        </w:rPr>
        <w:t>1</w:t>
      </w:r>
      <w:r w:rsidRPr="00820A28">
        <w:rPr>
          <w:rFonts w:ascii="Arial" w:eastAsia="MS Mincho" w:hAnsi="Arial" w:cs="Arial"/>
          <w:b/>
          <w:i/>
          <w:sz w:val="24"/>
          <w:szCs w:val="24"/>
          <w:lang w:val="en-GB" w:eastAsia="x-none"/>
        </w:rPr>
        <w:t>0</w:t>
      </w:r>
      <w:r w:rsidR="007417C6" w:rsidRPr="00820A28">
        <w:rPr>
          <w:rFonts w:ascii="Arial" w:eastAsiaTheme="minorEastAsia" w:hAnsi="Arial" w:cs="Arial"/>
          <w:b/>
          <w:i/>
          <w:sz w:val="24"/>
          <w:szCs w:val="24"/>
          <w:lang w:val="en-GB"/>
        </w:rPr>
        <w:t>8706</w:t>
      </w:r>
    </w:p>
    <w:p w14:paraId="6877EE3A" w14:textId="15D76C6A" w:rsidR="00895250" w:rsidRPr="0075214E" w:rsidRDefault="00EA05AA" w:rsidP="00EA05AA">
      <w:pPr>
        <w:widowControl w:val="0"/>
        <w:tabs>
          <w:tab w:val="left" w:pos="1701"/>
          <w:tab w:val="right" w:pos="9923"/>
        </w:tabs>
        <w:spacing w:before="120"/>
        <w:rPr>
          <w:rFonts w:ascii="Arial" w:eastAsia="MS Mincho" w:hAnsi="Arial" w:cs="Arial"/>
          <w:b/>
          <w:sz w:val="24"/>
          <w:szCs w:val="24"/>
          <w:lang w:val="en-GB" w:eastAsia="x-none"/>
        </w:rPr>
      </w:pPr>
      <w:r>
        <w:rPr>
          <w:rFonts w:ascii="Arial" w:eastAsia="MS Mincho" w:hAnsi="Arial" w:cs="Arial"/>
          <w:b/>
          <w:sz w:val="24"/>
          <w:szCs w:val="24"/>
          <w:lang w:val="en-GB" w:eastAsia="zh-CN"/>
        </w:rPr>
        <w:t xml:space="preserve">Online, </w:t>
      </w:r>
      <w:r w:rsidR="00E73CB0">
        <w:rPr>
          <w:rFonts w:ascii="Arial" w:eastAsia="MS Mincho" w:hAnsi="Arial" w:cs="Arial"/>
          <w:b/>
          <w:sz w:val="24"/>
          <w:szCs w:val="24"/>
          <w:lang w:val="en-GB" w:eastAsia="zh-CN"/>
        </w:rPr>
        <w:t>August</w:t>
      </w:r>
      <w:r>
        <w:rPr>
          <w:rFonts w:ascii="Arial" w:eastAsia="MS Mincho" w:hAnsi="Arial" w:cs="Arial"/>
          <w:b/>
          <w:sz w:val="24"/>
          <w:szCs w:val="24"/>
          <w:lang w:val="en-GB" w:eastAsia="zh-CN"/>
        </w:rPr>
        <w:t xml:space="preserve"> </w:t>
      </w:r>
      <w:r w:rsidR="004D7743">
        <w:rPr>
          <w:rFonts w:ascii="Arial" w:eastAsia="MS Mincho" w:hAnsi="Arial" w:cs="Arial"/>
          <w:b/>
          <w:sz w:val="24"/>
          <w:szCs w:val="24"/>
          <w:lang w:val="en-GB" w:eastAsia="zh-CN"/>
        </w:rPr>
        <w:t>1</w:t>
      </w:r>
      <w:r w:rsidR="00E73CB0">
        <w:rPr>
          <w:rFonts w:ascii="Arial" w:eastAsia="MS Mincho" w:hAnsi="Arial" w:cs="Arial"/>
          <w:b/>
          <w:sz w:val="24"/>
          <w:szCs w:val="24"/>
          <w:lang w:val="en-GB" w:eastAsia="zh-CN"/>
        </w:rPr>
        <w:t>6</w:t>
      </w:r>
      <w:r>
        <w:rPr>
          <w:rFonts w:ascii="Arial" w:eastAsia="MS Mincho" w:hAnsi="Arial" w:cs="Arial"/>
          <w:b/>
          <w:sz w:val="24"/>
          <w:szCs w:val="24"/>
          <w:lang w:val="en-GB" w:eastAsia="zh-CN"/>
        </w:rPr>
        <w:t xml:space="preserve"> - </w:t>
      </w:r>
      <w:r w:rsidR="00F84390">
        <w:rPr>
          <w:rFonts w:ascii="Arial" w:eastAsia="MS Mincho" w:hAnsi="Arial" w:cs="Arial"/>
          <w:b/>
          <w:sz w:val="24"/>
          <w:szCs w:val="24"/>
          <w:lang w:val="en-GB" w:eastAsia="zh-CN"/>
        </w:rPr>
        <w:t>2</w:t>
      </w:r>
      <w:r w:rsidR="004D7743">
        <w:rPr>
          <w:rFonts w:ascii="Arial" w:eastAsia="MS Mincho" w:hAnsi="Arial" w:cs="Arial"/>
          <w:b/>
          <w:sz w:val="24"/>
          <w:szCs w:val="24"/>
          <w:lang w:val="en-GB" w:eastAsia="zh-CN"/>
        </w:rPr>
        <w:t>7</w:t>
      </w:r>
      <w:r>
        <w:rPr>
          <w:rFonts w:ascii="Arial" w:eastAsia="MS Mincho" w:hAnsi="Arial" w:cs="Arial"/>
          <w:b/>
          <w:sz w:val="24"/>
          <w:szCs w:val="24"/>
          <w:lang w:val="en-GB" w:eastAsia="zh-CN"/>
        </w:rPr>
        <w:t>, 2021</w:t>
      </w:r>
      <w:r w:rsidR="006114DF">
        <w:rPr>
          <w:rFonts w:ascii="Arial" w:eastAsia="MS Mincho" w:hAnsi="Arial" w:cs="Arial"/>
          <w:b/>
          <w:sz w:val="24"/>
          <w:szCs w:val="24"/>
          <w:lang w:val="en-GB" w:eastAsia="zh-CN"/>
        </w:rPr>
        <w:t xml:space="preserve"> </w:t>
      </w:r>
      <w:r w:rsidR="006114DF">
        <w:rPr>
          <w:rFonts w:ascii="Arial" w:eastAsia="MS Mincho" w:hAnsi="Arial" w:cs="Arial"/>
          <w:b/>
          <w:sz w:val="24"/>
          <w:szCs w:val="24"/>
          <w:lang w:val="en-GB" w:eastAsia="zh-CN"/>
        </w:rPr>
        <w:tab/>
      </w:r>
    </w:p>
    <w:p w14:paraId="41F9B491" w14:textId="49EFE19E" w:rsidR="0097167E" w:rsidRPr="0075214E" w:rsidRDefault="0097167E" w:rsidP="0097167E">
      <w:pPr>
        <w:pStyle w:val="a4"/>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027912C8" w14:textId="3CAA5CA2" w:rsidR="00A07E02" w:rsidRPr="0075214E" w:rsidRDefault="00A07E02" w:rsidP="00A07E02">
      <w:pPr>
        <w:pStyle w:val="3GPPHeader"/>
        <w:rPr>
          <w:rFonts w:ascii="Arial" w:hAnsi="Arial" w:cs="Arial"/>
          <w:szCs w:val="24"/>
        </w:rPr>
      </w:pPr>
      <w:r w:rsidRPr="0075214E">
        <w:rPr>
          <w:rFonts w:ascii="Arial" w:hAnsi="Arial" w:cs="Arial"/>
          <w:szCs w:val="24"/>
        </w:rPr>
        <w:t>Agenda Item:</w:t>
      </w:r>
      <w:r w:rsidRPr="0075214E">
        <w:rPr>
          <w:rFonts w:ascii="Arial" w:hAnsi="Arial" w:cs="Arial"/>
          <w:szCs w:val="24"/>
        </w:rPr>
        <w:tab/>
      </w:r>
      <w:r w:rsidR="00327984" w:rsidRPr="00327984">
        <w:rPr>
          <w:rFonts w:ascii="Arial" w:hAnsi="Arial" w:cs="Arial"/>
          <w:szCs w:val="24"/>
        </w:rPr>
        <w:t>8.</w:t>
      </w:r>
      <w:r w:rsidR="00E810B0">
        <w:rPr>
          <w:rFonts w:ascii="Arial" w:hAnsi="Arial" w:cs="Arial"/>
          <w:szCs w:val="24"/>
        </w:rPr>
        <w:t>7</w:t>
      </w:r>
      <w:r w:rsidR="00327984" w:rsidRPr="00327984">
        <w:rPr>
          <w:rFonts w:ascii="Arial" w:hAnsi="Arial" w:cs="Arial"/>
          <w:szCs w:val="24"/>
        </w:rPr>
        <w:t>.</w:t>
      </w:r>
      <w:r w:rsidR="007417C6">
        <w:rPr>
          <w:rFonts w:ascii="Arial" w:hAnsi="Arial" w:cs="Arial"/>
          <w:szCs w:val="24"/>
        </w:rPr>
        <w:t>3</w:t>
      </w:r>
      <w:r w:rsidR="00327984" w:rsidRPr="00327984">
        <w:rPr>
          <w:rFonts w:ascii="Arial" w:hAnsi="Arial" w:cs="Arial"/>
          <w:szCs w:val="24"/>
        </w:rPr>
        <w:t>.</w:t>
      </w:r>
      <w:r w:rsidR="00803EA4">
        <w:rPr>
          <w:rFonts w:ascii="Arial" w:hAnsi="Arial" w:cs="Arial"/>
          <w:szCs w:val="24"/>
        </w:rPr>
        <w:t>2</w:t>
      </w:r>
      <w:r w:rsidR="00D91FDD" w:rsidRPr="0075214E">
        <w:rPr>
          <w:rFonts w:ascii="Arial" w:hAnsi="Arial" w:cs="Arial"/>
          <w:szCs w:val="24"/>
        </w:rPr>
        <w:t xml:space="preserve"> </w:t>
      </w:r>
    </w:p>
    <w:p w14:paraId="79D236BA" w14:textId="77777777" w:rsidR="00A07E02" w:rsidRPr="0075214E" w:rsidRDefault="00A07E02" w:rsidP="00A07E02">
      <w:pPr>
        <w:pStyle w:val="3GPPHeader"/>
        <w:rPr>
          <w:rFonts w:ascii="Arial" w:hAnsi="Arial" w:cs="Arial"/>
          <w:szCs w:val="24"/>
        </w:rPr>
      </w:pPr>
      <w:r w:rsidRPr="0075214E">
        <w:rPr>
          <w:rFonts w:ascii="Arial" w:hAnsi="Arial" w:cs="Arial"/>
          <w:szCs w:val="24"/>
        </w:rPr>
        <w:t xml:space="preserve">Source: </w:t>
      </w:r>
      <w:r w:rsidRPr="0075214E">
        <w:rPr>
          <w:rFonts w:ascii="Arial" w:hAnsi="Arial" w:cs="Arial"/>
          <w:szCs w:val="24"/>
        </w:rPr>
        <w:tab/>
      </w:r>
      <w:proofErr w:type="spellStart"/>
      <w:r w:rsidRPr="0075214E">
        <w:rPr>
          <w:rFonts w:ascii="Arial" w:hAnsi="Arial" w:cs="Arial"/>
          <w:szCs w:val="24"/>
        </w:rPr>
        <w:t>MediaTek</w:t>
      </w:r>
      <w:proofErr w:type="spellEnd"/>
      <w:r w:rsidRPr="0075214E">
        <w:rPr>
          <w:rFonts w:ascii="Arial" w:hAnsi="Arial" w:cs="Arial"/>
          <w:szCs w:val="24"/>
        </w:rPr>
        <w:t xml:space="preserve"> Inc.</w:t>
      </w:r>
    </w:p>
    <w:p w14:paraId="108A86FF" w14:textId="79B15D03" w:rsidR="00A07E02" w:rsidRPr="0075214E" w:rsidRDefault="00FF0668" w:rsidP="00A07E02">
      <w:pPr>
        <w:pStyle w:val="3GPPHeaderArial"/>
        <w:tabs>
          <w:tab w:val="left" w:pos="1701"/>
        </w:tabs>
        <w:rPr>
          <w:b/>
          <w:sz w:val="24"/>
          <w:lang w:val="en-GB" w:eastAsia="zh-TW"/>
        </w:rPr>
      </w:pPr>
      <w:r w:rsidRPr="0075214E">
        <w:rPr>
          <w:b/>
          <w:sz w:val="24"/>
          <w:lang w:val="en-GB"/>
        </w:rPr>
        <w:t xml:space="preserve">Title:  </w:t>
      </w:r>
      <w:r w:rsidRPr="0075214E">
        <w:rPr>
          <w:b/>
          <w:sz w:val="24"/>
          <w:lang w:val="en-GB"/>
        </w:rPr>
        <w:tab/>
      </w:r>
      <w:r w:rsidR="004F0946">
        <w:rPr>
          <w:rFonts w:hint="eastAsia"/>
          <w:b/>
          <w:sz w:val="24"/>
          <w:lang w:val="en-GB" w:eastAsia="zh-TW"/>
        </w:rPr>
        <w:t xml:space="preserve">Remaining </w:t>
      </w:r>
      <w:r w:rsidR="004F0946">
        <w:rPr>
          <w:b/>
          <w:sz w:val="24"/>
          <w:lang w:val="en-GB" w:eastAsia="zh-TW"/>
        </w:rPr>
        <w:t>issues for</w:t>
      </w:r>
      <w:r w:rsidR="00C3455A">
        <w:rPr>
          <w:b/>
          <w:sz w:val="24"/>
          <w:lang w:val="en-GB" w:eastAsia="zh-TW"/>
        </w:rPr>
        <w:t xml:space="preserve"> L2 U2N</w:t>
      </w:r>
      <w:r w:rsidR="004F0946">
        <w:rPr>
          <w:b/>
          <w:sz w:val="24"/>
          <w:lang w:val="en-GB" w:eastAsia="zh-TW"/>
        </w:rPr>
        <w:t xml:space="preserve"> relay (re)selection </w:t>
      </w:r>
    </w:p>
    <w:p w14:paraId="2D698DC6" w14:textId="77777777" w:rsidR="00A07E02" w:rsidRPr="0075214E" w:rsidRDefault="00A07E02" w:rsidP="00A07E02">
      <w:pPr>
        <w:pStyle w:val="3GPPHeaderArial"/>
        <w:tabs>
          <w:tab w:val="left" w:pos="1701"/>
        </w:tabs>
        <w:rPr>
          <w:b/>
          <w:sz w:val="24"/>
          <w:lang w:val="en-GB" w:eastAsia="zh-TW"/>
        </w:rPr>
      </w:pPr>
    </w:p>
    <w:p w14:paraId="4570B40E" w14:textId="77777777" w:rsidR="00A07E02" w:rsidRPr="0075214E" w:rsidRDefault="00A07E02" w:rsidP="00A07E02">
      <w:pPr>
        <w:pStyle w:val="3GPPHeader"/>
        <w:rPr>
          <w:rFonts w:ascii="Arial" w:hAnsi="Arial" w:cs="Arial"/>
          <w:szCs w:val="24"/>
        </w:rPr>
      </w:pPr>
      <w:r w:rsidRPr="0075214E">
        <w:rPr>
          <w:rFonts w:ascii="Arial" w:hAnsi="Arial" w:cs="Arial"/>
          <w:szCs w:val="24"/>
        </w:rPr>
        <w:t>Document for:</w:t>
      </w:r>
      <w:r w:rsidRPr="0075214E">
        <w:rPr>
          <w:rFonts w:ascii="Arial" w:hAnsi="Arial" w:cs="Arial"/>
          <w:szCs w:val="24"/>
        </w:rPr>
        <w:tab/>
        <w:t>Discussion and decision</w:t>
      </w:r>
    </w:p>
    <w:p w14:paraId="0FB84FBC" w14:textId="77777777" w:rsidR="00A07E02" w:rsidRDefault="00A07E02" w:rsidP="00D55EFD">
      <w:pPr>
        <w:pStyle w:val="1"/>
      </w:pPr>
      <w:r w:rsidRPr="0075214E">
        <w:t>Introduction</w:t>
      </w:r>
      <w:bookmarkStart w:id="3" w:name="OLE_LINK39"/>
      <w:bookmarkStart w:id="4" w:name="OLE_LINK38"/>
      <w:bookmarkStart w:id="5" w:name="OLE_LINK37"/>
    </w:p>
    <w:p w14:paraId="007B9C25" w14:textId="679646FD" w:rsidR="003B0945" w:rsidRPr="003B0945" w:rsidRDefault="003B0945" w:rsidP="003B0945">
      <w:pPr>
        <w:rPr>
          <w:rFonts w:ascii="Arial" w:hAnsi="Arial" w:cs="Arial"/>
          <w:lang w:val="en-GB"/>
        </w:rPr>
      </w:pPr>
      <w:r w:rsidRPr="003B0945">
        <w:rPr>
          <w:rFonts w:ascii="Arial" w:hAnsi="Arial" w:cs="Arial"/>
          <w:lang w:val="en-GB"/>
        </w:rPr>
        <w:t>RAN2 had completed</w:t>
      </w:r>
      <w:r w:rsidRPr="003B0945">
        <w:rPr>
          <w:rFonts w:ascii="Arial" w:hAnsi="Arial" w:cs="Arial"/>
        </w:rPr>
        <w:t xml:space="preserve"> </w:t>
      </w:r>
      <w:r w:rsidRPr="003B0945">
        <w:rPr>
          <w:rFonts w:ascii="Arial" w:hAnsi="Arial" w:cs="Arial"/>
          <w:lang w:val="en-GB"/>
        </w:rPr>
        <w:t>all stage 2</w:t>
      </w:r>
      <w:r>
        <w:rPr>
          <w:rFonts w:ascii="Arial" w:hAnsi="Arial" w:cs="Arial" w:hint="eastAsia"/>
          <w:lang w:val="en-GB"/>
        </w:rPr>
        <w:t xml:space="preserve"> </w:t>
      </w:r>
      <w:r>
        <w:rPr>
          <w:rFonts w:ascii="Arial" w:hAnsi="Arial" w:cs="Arial"/>
          <w:lang w:val="en-GB"/>
        </w:rPr>
        <w:t>common</w:t>
      </w:r>
      <w:r w:rsidRPr="003B0945">
        <w:rPr>
          <w:rFonts w:ascii="Arial" w:hAnsi="Arial" w:cs="Arial"/>
          <w:lang w:val="en-GB"/>
        </w:rPr>
        <w:t xml:space="preserve"> issues</w:t>
      </w:r>
      <w:r>
        <w:rPr>
          <w:rFonts w:ascii="Arial" w:hAnsi="Arial" w:cs="Arial"/>
          <w:lang w:val="en-GB"/>
        </w:rPr>
        <w:t xml:space="preserve"> on </w:t>
      </w:r>
      <w:r w:rsidRPr="003B0945">
        <w:rPr>
          <w:rFonts w:ascii="Arial" w:hAnsi="Arial" w:cs="Arial"/>
          <w:lang w:val="en-GB"/>
        </w:rPr>
        <w:t>relay (re)selection</w:t>
      </w:r>
      <w:r>
        <w:rPr>
          <w:rFonts w:ascii="Arial" w:hAnsi="Arial" w:cs="Arial"/>
          <w:lang w:val="en-GB"/>
        </w:rPr>
        <w:t xml:space="preserve"> topic</w:t>
      </w:r>
      <w:r w:rsidRPr="003B0945">
        <w:rPr>
          <w:rFonts w:ascii="Arial" w:hAnsi="Arial" w:cs="Arial"/>
          <w:lang w:val="en-GB"/>
        </w:rPr>
        <w:t xml:space="preserve"> </w:t>
      </w:r>
      <w:r>
        <w:rPr>
          <w:rFonts w:ascii="Arial" w:hAnsi="Arial" w:cs="Arial"/>
          <w:lang w:val="en-GB"/>
        </w:rPr>
        <w:t>in last meeting</w:t>
      </w:r>
      <w:r w:rsidR="006C2E16">
        <w:rPr>
          <w:rFonts w:ascii="Arial" w:hAnsi="Arial" w:cs="Arial"/>
          <w:lang w:val="en-GB"/>
        </w:rPr>
        <w:t xml:space="preserve"> (RAN2 #114-e)</w:t>
      </w:r>
      <w:r w:rsidRPr="003B0945">
        <w:rPr>
          <w:rFonts w:ascii="Arial" w:hAnsi="Arial" w:cs="Arial"/>
          <w:lang w:val="en-GB"/>
        </w:rPr>
        <w:t xml:space="preserve">, </w:t>
      </w:r>
      <w:r>
        <w:rPr>
          <w:rFonts w:ascii="Arial" w:hAnsi="Arial" w:cs="Arial"/>
          <w:lang w:val="en-GB"/>
        </w:rPr>
        <w:t>some</w:t>
      </w:r>
      <w:r w:rsidR="006C2E16">
        <w:rPr>
          <w:rFonts w:ascii="Arial" w:hAnsi="Arial" w:cs="Arial"/>
          <w:lang w:val="en-GB"/>
        </w:rPr>
        <w:t xml:space="preserve"> specific L2 U2N relay </w:t>
      </w:r>
      <w:r>
        <w:rPr>
          <w:rFonts w:ascii="Arial" w:hAnsi="Arial" w:cs="Arial"/>
          <w:lang w:val="en-GB"/>
        </w:rPr>
        <w:t xml:space="preserve">issues </w:t>
      </w:r>
      <w:r w:rsidR="006C2E16">
        <w:rPr>
          <w:rFonts w:ascii="Arial" w:hAnsi="Arial" w:cs="Arial"/>
          <w:lang w:val="en-GB"/>
        </w:rPr>
        <w:t xml:space="preserve">are </w:t>
      </w:r>
      <w:r>
        <w:rPr>
          <w:rFonts w:ascii="Arial" w:hAnsi="Arial" w:cs="Arial"/>
          <w:lang w:val="en-GB"/>
        </w:rPr>
        <w:t xml:space="preserve">still FFS </w:t>
      </w:r>
      <w:r w:rsidR="006C2E16">
        <w:rPr>
          <w:rFonts w:ascii="Arial" w:hAnsi="Arial" w:cs="Arial"/>
          <w:lang w:val="en-GB"/>
        </w:rPr>
        <w:t>and will be discussed in CP procedure and service continuity topic</w:t>
      </w:r>
      <w:r w:rsidR="002E2CD8">
        <w:rPr>
          <w:rFonts w:ascii="Arial" w:hAnsi="Arial" w:cs="Arial"/>
          <w:lang w:val="en-GB"/>
        </w:rPr>
        <w:t xml:space="preserve"> as listed below</w:t>
      </w:r>
      <w:r w:rsidR="00B44009">
        <w:rPr>
          <w:rFonts w:ascii="Arial" w:hAnsi="Arial" w:cs="Arial"/>
          <w:lang w:val="en-GB"/>
        </w:rPr>
        <w:t xml:space="preserve">, we will address </w:t>
      </w:r>
      <w:r w:rsidR="00B44009">
        <w:rPr>
          <w:rFonts w:ascii="Arial" w:hAnsi="Arial" w:cs="Arial" w:hint="eastAsia"/>
          <w:lang w:val="en-GB"/>
        </w:rPr>
        <w:t>these issues in this paper.</w:t>
      </w:r>
    </w:p>
    <w:p w14:paraId="2121D6D7" w14:textId="77777777" w:rsidR="003B0945" w:rsidRPr="003B0945" w:rsidRDefault="003B0945" w:rsidP="003B0945">
      <w:pPr>
        <w:pStyle w:val="Doc-text2"/>
        <w:pBdr>
          <w:top w:val="single" w:sz="4" w:space="1" w:color="auto"/>
          <w:left w:val="single" w:sz="4" w:space="4" w:color="auto"/>
          <w:bottom w:val="single" w:sz="4" w:space="1" w:color="auto"/>
          <w:right w:val="single" w:sz="4" w:space="4" w:color="auto"/>
        </w:pBdr>
        <w:rPr>
          <w:rFonts w:cs="Arial"/>
          <w:sz w:val="22"/>
          <w:szCs w:val="22"/>
        </w:rPr>
      </w:pPr>
      <w:r w:rsidRPr="003B0945">
        <w:rPr>
          <w:rFonts w:cs="Arial"/>
          <w:sz w:val="22"/>
          <w:szCs w:val="22"/>
        </w:rPr>
        <w:t>Agreements:</w:t>
      </w:r>
    </w:p>
    <w:p w14:paraId="2A3BADB5" w14:textId="671C0588" w:rsidR="003B0945" w:rsidRPr="003B0945" w:rsidRDefault="003B0945" w:rsidP="003B0945">
      <w:pPr>
        <w:pStyle w:val="Doc-text2"/>
        <w:pBdr>
          <w:top w:val="single" w:sz="4" w:space="1" w:color="auto"/>
          <w:left w:val="single" w:sz="4" w:space="4" w:color="auto"/>
          <w:bottom w:val="single" w:sz="4" w:space="1" w:color="auto"/>
          <w:right w:val="single" w:sz="4" w:space="4" w:color="auto"/>
        </w:pBdr>
        <w:rPr>
          <w:rFonts w:cs="Arial"/>
          <w:sz w:val="22"/>
          <w:szCs w:val="22"/>
        </w:rPr>
      </w:pPr>
      <w:r w:rsidRPr="003B0945">
        <w:rPr>
          <w:rFonts w:cs="Arial"/>
          <w:color w:val="000000"/>
          <w:sz w:val="22"/>
          <w:szCs w:val="22"/>
        </w:rPr>
        <w:t xml:space="preserve">For L2 U2N relay, RRC_IDLE/RRC_INACTIVE remote UE triggers relay selection when direct </w:t>
      </w:r>
      <w:proofErr w:type="spellStart"/>
      <w:r w:rsidRPr="003B0945">
        <w:rPr>
          <w:rFonts w:cs="Arial"/>
          <w:color w:val="000000"/>
          <w:sz w:val="22"/>
          <w:szCs w:val="22"/>
        </w:rPr>
        <w:t>Uu</w:t>
      </w:r>
      <w:proofErr w:type="spellEnd"/>
      <w:r w:rsidRPr="003B0945">
        <w:rPr>
          <w:rFonts w:cs="Arial"/>
          <w:color w:val="000000"/>
          <w:sz w:val="22"/>
          <w:szCs w:val="22"/>
        </w:rPr>
        <w:t xml:space="preserve"> link quality is below a configured threshold, and relay selection for RRC_CONNECTED remote UE by </w:t>
      </w:r>
      <w:proofErr w:type="spellStart"/>
      <w:r w:rsidRPr="003B0945">
        <w:rPr>
          <w:rFonts w:cs="Arial"/>
          <w:color w:val="000000"/>
          <w:sz w:val="22"/>
          <w:szCs w:val="22"/>
        </w:rPr>
        <w:t>gNB</w:t>
      </w:r>
      <w:proofErr w:type="spellEnd"/>
      <w:r w:rsidRPr="003B0945">
        <w:rPr>
          <w:rFonts w:cs="Arial"/>
          <w:color w:val="000000"/>
          <w:sz w:val="22"/>
          <w:szCs w:val="22"/>
        </w:rPr>
        <w:t xml:space="preserve"> is handled in </w:t>
      </w:r>
      <w:r w:rsidRPr="003B0945">
        <w:rPr>
          <w:rFonts w:cs="Arial"/>
          <w:color w:val="000000"/>
          <w:sz w:val="22"/>
          <w:szCs w:val="22"/>
          <w:highlight w:val="yellow"/>
        </w:rPr>
        <w:t>CP procedure and service continuity topic for L2 relay</w:t>
      </w:r>
      <w:r w:rsidRPr="003B0945">
        <w:rPr>
          <w:rFonts w:cs="Arial"/>
          <w:color w:val="000000"/>
          <w:sz w:val="22"/>
          <w:szCs w:val="22"/>
        </w:rPr>
        <w:t>.</w:t>
      </w:r>
    </w:p>
    <w:p w14:paraId="4E83AF30" w14:textId="5C066B46" w:rsidR="003B0945" w:rsidRPr="003B0945" w:rsidRDefault="003B0945" w:rsidP="003B0945">
      <w:pPr>
        <w:pStyle w:val="Doc-text2"/>
        <w:pBdr>
          <w:top w:val="single" w:sz="4" w:space="1" w:color="auto"/>
          <w:left w:val="single" w:sz="4" w:space="4" w:color="auto"/>
          <w:bottom w:val="single" w:sz="4" w:space="1" w:color="auto"/>
          <w:right w:val="single" w:sz="4" w:space="4" w:color="auto"/>
        </w:pBdr>
        <w:rPr>
          <w:rFonts w:cs="Arial"/>
          <w:sz w:val="22"/>
          <w:szCs w:val="22"/>
        </w:rPr>
      </w:pPr>
      <w:r w:rsidRPr="003B0945">
        <w:rPr>
          <w:rFonts w:cs="Arial"/>
          <w:color w:val="000000"/>
          <w:sz w:val="22"/>
          <w:szCs w:val="22"/>
        </w:rPr>
        <w:t xml:space="preserve">For L2 U2N relay, cell ID can be used as additional AS criteria for relay (re)selection. RRC states under which the cell ID may be applied by L2 remote UE and </w:t>
      </w:r>
      <w:r w:rsidRPr="003B0945">
        <w:rPr>
          <w:rFonts w:cs="Arial"/>
          <w:color w:val="000000"/>
          <w:sz w:val="22"/>
          <w:szCs w:val="22"/>
          <w:highlight w:val="yellow"/>
        </w:rPr>
        <w:t>how to use it by L2 remote UE are left to be addressed for L2 specific discussions</w:t>
      </w:r>
      <w:r w:rsidRPr="003B0945">
        <w:rPr>
          <w:rFonts w:cs="Arial"/>
          <w:color w:val="000000"/>
          <w:sz w:val="22"/>
          <w:szCs w:val="22"/>
        </w:rPr>
        <w:t xml:space="preserve">. And the usage of cell ID by </w:t>
      </w:r>
      <w:proofErr w:type="spellStart"/>
      <w:r w:rsidRPr="003B0945">
        <w:rPr>
          <w:rFonts w:cs="Arial"/>
          <w:color w:val="000000"/>
          <w:sz w:val="22"/>
          <w:szCs w:val="22"/>
        </w:rPr>
        <w:t>gNB</w:t>
      </w:r>
      <w:proofErr w:type="spellEnd"/>
      <w:r w:rsidRPr="003B0945">
        <w:rPr>
          <w:rFonts w:cs="Arial"/>
          <w:color w:val="000000"/>
          <w:sz w:val="22"/>
          <w:szCs w:val="22"/>
        </w:rPr>
        <w:t xml:space="preserve"> for RRC CONNECTED L2 remote UE is handled by </w:t>
      </w:r>
      <w:r w:rsidRPr="003B0945">
        <w:rPr>
          <w:rFonts w:cs="Arial"/>
          <w:color w:val="000000"/>
          <w:sz w:val="22"/>
          <w:szCs w:val="22"/>
          <w:highlight w:val="yellow"/>
        </w:rPr>
        <w:t>CP procedure and service continuity topic for L2 relay</w:t>
      </w:r>
      <w:r w:rsidRPr="003B0945">
        <w:rPr>
          <w:rFonts w:cs="Arial"/>
          <w:color w:val="000000"/>
          <w:sz w:val="22"/>
          <w:szCs w:val="22"/>
        </w:rPr>
        <w:t>.</w:t>
      </w:r>
    </w:p>
    <w:p w14:paraId="3833A0D4" w14:textId="648CBC39" w:rsidR="003B0945" w:rsidRPr="007F1051" w:rsidRDefault="003B0945" w:rsidP="003B0945">
      <w:pPr>
        <w:pStyle w:val="Doc-text2"/>
        <w:pBdr>
          <w:top w:val="single" w:sz="4" w:space="1" w:color="auto"/>
          <w:left w:val="single" w:sz="4" w:space="4" w:color="auto"/>
          <w:bottom w:val="single" w:sz="4" w:space="1" w:color="auto"/>
          <w:right w:val="single" w:sz="4" w:space="4" w:color="auto"/>
        </w:pBdr>
        <w:rPr>
          <w:rFonts w:cs="Arial"/>
          <w:sz w:val="22"/>
          <w:szCs w:val="22"/>
        </w:rPr>
      </w:pPr>
      <w:r w:rsidRPr="003B0945">
        <w:rPr>
          <w:rFonts w:cs="Arial"/>
          <w:color w:val="000000"/>
          <w:sz w:val="22"/>
          <w:szCs w:val="22"/>
        </w:rPr>
        <w:t xml:space="preserve">For RRC_IDLE/INACTIVE L2 remote UE, the legacy cell (re)selection procedure and relay (re)selection procedure could go independently and up to UE implementation to select either cell or relay. For RRC_CONNECTED L2 remote UE, it is handled by </w:t>
      </w:r>
      <w:r w:rsidRPr="003B0945">
        <w:rPr>
          <w:rFonts w:cs="Arial"/>
          <w:color w:val="000000"/>
          <w:sz w:val="22"/>
          <w:szCs w:val="22"/>
          <w:highlight w:val="yellow"/>
        </w:rPr>
        <w:t>CP procedure and service continuity topic for L2 relay</w:t>
      </w:r>
      <w:r w:rsidRPr="003B0945">
        <w:rPr>
          <w:rFonts w:cs="Arial"/>
          <w:color w:val="000000"/>
          <w:sz w:val="22"/>
          <w:szCs w:val="22"/>
        </w:rPr>
        <w:t>.</w:t>
      </w:r>
    </w:p>
    <w:p w14:paraId="3ECD5922" w14:textId="4ED452AF" w:rsidR="00FA0DFF" w:rsidRDefault="00FA0DFF" w:rsidP="007D5EA2">
      <w:pPr>
        <w:rPr>
          <w:rFonts w:ascii="Arial" w:hAnsi="Arial" w:cs="Arial"/>
          <w:lang w:val="en-GB"/>
        </w:rPr>
      </w:pPr>
    </w:p>
    <w:p w14:paraId="4512BF99" w14:textId="32C943F2" w:rsidR="00FC4FE7" w:rsidRDefault="007F1051" w:rsidP="00FC4FE7">
      <w:pPr>
        <w:pStyle w:val="1"/>
        <w:rPr>
          <w:rFonts w:eastAsia="新細明體" w:cs="Arial"/>
        </w:rPr>
      </w:pPr>
      <w:r>
        <w:t>Discussion</w:t>
      </w:r>
    </w:p>
    <w:p w14:paraId="6F0DD8E5" w14:textId="03FAD0CA" w:rsidR="007F1051" w:rsidRPr="00B14C1A" w:rsidRDefault="006E1C68" w:rsidP="007D5EA2">
      <w:pPr>
        <w:rPr>
          <w:rFonts w:ascii="Arial" w:eastAsiaTheme="minorEastAsia" w:hAnsi="Arial" w:cs="Arial"/>
        </w:rPr>
      </w:pPr>
      <w:r w:rsidRPr="006E1C68">
        <w:rPr>
          <w:rFonts w:ascii="Arial" w:hAnsi="Arial" w:cs="Arial"/>
          <w:lang w:val="en-GB"/>
        </w:rPr>
        <w:t xml:space="preserve">These </w:t>
      </w:r>
      <w:r>
        <w:rPr>
          <w:rFonts w:ascii="Arial" w:hAnsi="Arial" w:cs="Arial"/>
          <w:lang w:val="en-GB"/>
        </w:rPr>
        <w:t>FFS</w:t>
      </w:r>
      <w:r w:rsidR="007F1051" w:rsidRPr="006E1C68">
        <w:rPr>
          <w:rFonts w:ascii="Arial" w:eastAsiaTheme="minorEastAsia" w:hAnsi="Arial" w:cs="Arial"/>
        </w:rPr>
        <w:t xml:space="preserve"> points can be categorized into two parts: one is RRC_CONNECTED L2 remote UE </w:t>
      </w:r>
      <w:r w:rsidR="00B14C1A" w:rsidRPr="006E1C68">
        <w:rPr>
          <w:rFonts w:ascii="Arial" w:eastAsiaTheme="minorEastAsia" w:hAnsi="Arial" w:cs="Arial"/>
        </w:rPr>
        <w:t>behaviors</w:t>
      </w:r>
      <w:r>
        <w:rPr>
          <w:rFonts w:ascii="Arial" w:eastAsiaTheme="minorEastAsia" w:hAnsi="Arial" w:cs="Arial"/>
        </w:rPr>
        <w:t xml:space="preserve"> in cell/relay (re)selection, the other one is L2 remote UE </w:t>
      </w:r>
      <w:r w:rsidR="00B14C1A">
        <w:rPr>
          <w:rFonts w:ascii="Arial" w:eastAsiaTheme="minorEastAsia" w:hAnsi="Arial" w:cs="Arial"/>
        </w:rPr>
        <w:t>behaviors</w:t>
      </w:r>
      <w:r>
        <w:rPr>
          <w:rFonts w:ascii="Arial" w:eastAsiaTheme="minorEastAsia" w:hAnsi="Arial" w:cs="Arial"/>
        </w:rPr>
        <w:t xml:space="preserve"> when cell ID is used as additional AS criteria for relay (re)selection.</w:t>
      </w:r>
    </w:p>
    <w:p w14:paraId="0F9E0831" w14:textId="33A0E311" w:rsidR="00B14C1A" w:rsidRPr="00B14C1A" w:rsidRDefault="00B14C1A" w:rsidP="00B968FB">
      <w:pPr>
        <w:pStyle w:val="2"/>
        <w:rPr>
          <w:rFonts w:cs="Arial"/>
        </w:rPr>
      </w:pPr>
      <w:r w:rsidRPr="00B14C1A">
        <w:t>RRC_CONNECTED L2 remote UE behaviours in cell/relay (re)selection</w:t>
      </w:r>
    </w:p>
    <w:p w14:paraId="596B0A79" w14:textId="77777777" w:rsidR="00C3455A" w:rsidRDefault="00E61520" w:rsidP="00604732">
      <w:pPr>
        <w:rPr>
          <w:rFonts w:ascii="Arial" w:hAnsi="Arial" w:cs="Arial"/>
          <w:lang w:val="en-GB"/>
        </w:rPr>
      </w:pPr>
      <w:r>
        <w:rPr>
          <w:rFonts w:ascii="Arial" w:hAnsi="Arial" w:cs="Arial" w:hint="eastAsia"/>
          <w:lang w:val="en-GB"/>
        </w:rPr>
        <w:t xml:space="preserve">In </w:t>
      </w:r>
      <w:r w:rsidR="00772E8E" w:rsidRPr="00772E8E">
        <w:rPr>
          <w:rFonts w:ascii="Arial" w:hAnsi="Arial" w:cs="Arial"/>
          <w:lang w:val="en-GB"/>
        </w:rPr>
        <w:t xml:space="preserve">NR </w:t>
      </w:r>
      <w:proofErr w:type="spellStart"/>
      <w:r w:rsidR="00772E8E" w:rsidRPr="00772E8E">
        <w:rPr>
          <w:rFonts w:ascii="Arial" w:hAnsi="Arial" w:cs="Arial"/>
          <w:lang w:val="en-GB"/>
        </w:rPr>
        <w:t>Sidelink</w:t>
      </w:r>
      <w:proofErr w:type="spellEnd"/>
      <w:r w:rsidR="00772E8E" w:rsidRPr="00772E8E">
        <w:rPr>
          <w:rFonts w:ascii="Arial" w:hAnsi="Arial" w:cs="Arial"/>
          <w:lang w:val="en-GB"/>
        </w:rPr>
        <w:t xml:space="preserve"> Relay</w:t>
      </w:r>
      <w:r w:rsidR="00772E8E">
        <w:rPr>
          <w:rFonts w:ascii="Arial" w:hAnsi="Arial" w:cs="Arial"/>
          <w:lang w:val="en-GB"/>
        </w:rPr>
        <w:t xml:space="preserve"> </w:t>
      </w:r>
      <w:r>
        <w:rPr>
          <w:rFonts w:ascii="Arial" w:hAnsi="Arial" w:cs="Arial"/>
          <w:lang w:val="en-GB"/>
        </w:rPr>
        <w:t xml:space="preserve">WID </w:t>
      </w:r>
      <w:r>
        <w:rPr>
          <w:rFonts w:ascii="Arial" w:hAnsi="Arial" w:cs="Arial" w:hint="eastAsia"/>
          <w:lang w:val="en-GB"/>
        </w:rPr>
        <w:t>[</w:t>
      </w:r>
      <w:r>
        <w:rPr>
          <w:rFonts w:ascii="Arial" w:hAnsi="Arial" w:cs="Arial"/>
          <w:lang w:val="en-GB"/>
        </w:rPr>
        <w:t>1</w:t>
      </w:r>
      <w:r>
        <w:rPr>
          <w:rFonts w:ascii="Arial" w:hAnsi="Arial" w:cs="Arial" w:hint="eastAsia"/>
          <w:lang w:val="en-GB"/>
        </w:rPr>
        <w:t>]</w:t>
      </w:r>
      <w:r>
        <w:rPr>
          <w:rFonts w:ascii="Arial" w:hAnsi="Arial" w:cs="Arial"/>
          <w:lang w:val="en-GB"/>
        </w:rPr>
        <w:t>, one objectives is to s</w:t>
      </w:r>
      <w:r w:rsidRPr="00E61520">
        <w:rPr>
          <w:rFonts w:ascii="Arial" w:hAnsi="Arial" w:cs="Arial"/>
          <w:lang w:val="en-GB"/>
        </w:rPr>
        <w:t>pecify mecha</w:t>
      </w:r>
      <w:r>
        <w:rPr>
          <w:rFonts w:ascii="Arial" w:hAnsi="Arial" w:cs="Arial"/>
          <w:lang w:val="en-GB"/>
        </w:rPr>
        <w:t>nisms for service continuity</w:t>
      </w:r>
      <w:r w:rsidR="00772E8E">
        <w:rPr>
          <w:rFonts w:ascii="Arial" w:hAnsi="Arial" w:cs="Arial"/>
          <w:lang w:val="en-GB"/>
        </w:rPr>
        <w:t xml:space="preserve">, which is </w:t>
      </w:r>
      <w:r>
        <w:rPr>
          <w:rFonts w:ascii="Arial" w:hAnsi="Arial" w:cs="Arial"/>
          <w:lang w:val="en-GB"/>
        </w:rPr>
        <w:t>l</w:t>
      </w:r>
      <w:r w:rsidRPr="00E61520">
        <w:rPr>
          <w:rFonts w:ascii="Arial" w:hAnsi="Arial" w:cs="Arial"/>
          <w:lang w:val="en-GB"/>
        </w:rPr>
        <w:t>imited to intra-</w:t>
      </w:r>
      <w:proofErr w:type="spellStart"/>
      <w:r w:rsidRPr="00E61520">
        <w:rPr>
          <w:rFonts w:ascii="Arial" w:hAnsi="Arial" w:cs="Arial"/>
          <w:lang w:val="en-GB"/>
        </w:rPr>
        <w:t>gNB</w:t>
      </w:r>
      <w:proofErr w:type="spellEnd"/>
      <w:r w:rsidRPr="00E61520">
        <w:rPr>
          <w:rFonts w:ascii="Arial" w:hAnsi="Arial" w:cs="Arial"/>
          <w:lang w:val="en-GB"/>
        </w:rPr>
        <w:t xml:space="preserve"> cases</w:t>
      </w:r>
      <w:r w:rsidR="00772E8E">
        <w:rPr>
          <w:rFonts w:ascii="Arial" w:hAnsi="Arial" w:cs="Arial"/>
          <w:lang w:val="en-GB"/>
        </w:rPr>
        <w:t xml:space="preserve"> in this release. When a L2 remote UE is in RRC_CONNECTED, it is possible that there is still on-going traffic over the </w:t>
      </w:r>
      <w:proofErr w:type="spellStart"/>
      <w:r w:rsidR="00772E8E">
        <w:rPr>
          <w:rFonts w:ascii="Arial" w:hAnsi="Arial" w:cs="Arial"/>
          <w:lang w:val="en-GB"/>
        </w:rPr>
        <w:t>Uu</w:t>
      </w:r>
      <w:proofErr w:type="spellEnd"/>
      <w:r w:rsidR="00772E8E">
        <w:rPr>
          <w:rFonts w:ascii="Arial" w:hAnsi="Arial" w:cs="Arial"/>
          <w:lang w:val="en-GB"/>
        </w:rPr>
        <w:t xml:space="preserve"> or PC5 interface.</w:t>
      </w:r>
      <w:r w:rsidR="00C3455A">
        <w:rPr>
          <w:rFonts w:ascii="Arial" w:hAnsi="Arial" w:cs="Arial"/>
          <w:lang w:val="en-GB"/>
        </w:rPr>
        <w:t xml:space="preserve"> A L2 remote UE can switch its traffic between Relay UE and </w:t>
      </w:r>
      <w:proofErr w:type="spellStart"/>
      <w:r w:rsidR="00C3455A">
        <w:rPr>
          <w:rFonts w:ascii="Arial" w:hAnsi="Arial" w:cs="Arial"/>
          <w:lang w:val="en-GB"/>
        </w:rPr>
        <w:t>Uu</w:t>
      </w:r>
      <w:proofErr w:type="spellEnd"/>
      <w:r w:rsidR="00C3455A">
        <w:rPr>
          <w:rFonts w:ascii="Arial" w:hAnsi="Arial" w:cs="Arial"/>
          <w:lang w:val="en-GB"/>
        </w:rPr>
        <w:t xml:space="preserve"> cell.</w:t>
      </w:r>
    </w:p>
    <w:p w14:paraId="6F6E60C1" w14:textId="77777777" w:rsidR="00C3455A" w:rsidRDefault="00C3455A" w:rsidP="00604732">
      <w:pPr>
        <w:rPr>
          <w:rFonts w:ascii="Arial" w:hAnsi="Arial" w:cs="Arial"/>
          <w:lang w:val="en-GB"/>
        </w:rPr>
      </w:pPr>
    </w:p>
    <w:p w14:paraId="404A9F46" w14:textId="191CA303" w:rsidR="00C3455A" w:rsidRPr="00AB0F26" w:rsidRDefault="00C3455A" w:rsidP="00604732">
      <w:pPr>
        <w:rPr>
          <w:rFonts w:ascii="Arial" w:hAnsi="Arial" w:cs="Arial"/>
          <w:lang w:val="en-GB"/>
        </w:rPr>
      </w:pPr>
      <w:r w:rsidRPr="00AB0F26">
        <w:rPr>
          <w:rFonts w:ascii="Arial" w:hAnsi="Arial" w:cs="Arial"/>
          <w:lang w:val="en-GB"/>
        </w:rPr>
        <w:t xml:space="preserve">In TR 38.836 [2], RAN2 also agree that L2 UE-to-Network Relay uses the RAN2 principle of the Rel-15 NR handover procedure as the baseline AS layer solution to guarantee service continuity, i.e. </w:t>
      </w:r>
      <w:proofErr w:type="spellStart"/>
      <w:r w:rsidRPr="00AB0F26">
        <w:rPr>
          <w:rFonts w:ascii="Arial" w:hAnsi="Arial" w:cs="Arial"/>
          <w:lang w:val="en-GB"/>
        </w:rPr>
        <w:t>gNB</w:t>
      </w:r>
      <w:proofErr w:type="spellEnd"/>
      <w:r w:rsidRPr="00AB0F26">
        <w:rPr>
          <w:rFonts w:ascii="Arial" w:hAnsi="Arial" w:cs="Arial"/>
          <w:lang w:val="en-GB"/>
        </w:rPr>
        <w:t xml:space="preserve"> hands over the Remote UE to a target cell or target Relay UE, including:</w:t>
      </w:r>
    </w:p>
    <w:p w14:paraId="44902A81" w14:textId="77777777" w:rsidR="00AB0F26" w:rsidRPr="00AB0F26" w:rsidRDefault="00AB0F26" w:rsidP="00604732">
      <w:pPr>
        <w:rPr>
          <w:rFonts w:ascii="Arial" w:hAnsi="Arial" w:cs="Arial"/>
          <w:lang w:val="en-GB"/>
        </w:rPr>
      </w:pPr>
    </w:p>
    <w:p w14:paraId="3A51AA6A" w14:textId="77777777" w:rsidR="00AB0F26" w:rsidRPr="00AB0F26" w:rsidRDefault="00AB0F26" w:rsidP="00AB0F26">
      <w:pPr>
        <w:pStyle w:val="B1"/>
        <w:rPr>
          <w:rFonts w:ascii="Arial" w:hAnsi="Arial" w:cs="Arial"/>
          <w:sz w:val="22"/>
          <w:szCs w:val="22"/>
        </w:rPr>
      </w:pPr>
      <w:r w:rsidRPr="00AB0F26">
        <w:rPr>
          <w:rFonts w:ascii="Arial" w:hAnsi="Arial" w:cs="Arial"/>
          <w:sz w:val="22"/>
          <w:szCs w:val="22"/>
          <w:lang w:eastAsia="zh-CN"/>
        </w:rPr>
        <w:t>1)</w:t>
      </w:r>
      <w:r w:rsidRPr="00AB0F26">
        <w:rPr>
          <w:rFonts w:ascii="Arial" w:hAnsi="Arial" w:cs="Arial"/>
          <w:sz w:val="22"/>
          <w:szCs w:val="22"/>
          <w:lang w:eastAsia="zh-CN"/>
        </w:rPr>
        <w:tab/>
      </w:r>
      <w:r w:rsidRPr="00AB0F26">
        <w:rPr>
          <w:rFonts w:ascii="Arial" w:hAnsi="Arial" w:cs="Arial"/>
          <w:sz w:val="22"/>
          <w:szCs w:val="22"/>
        </w:rPr>
        <w:t xml:space="preserve">Handover preparation type of procedure between </w:t>
      </w:r>
      <w:proofErr w:type="spellStart"/>
      <w:r w:rsidRPr="00AB0F26">
        <w:rPr>
          <w:rFonts w:ascii="Arial" w:hAnsi="Arial" w:cs="Arial"/>
          <w:sz w:val="22"/>
          <w:szCs w:val="22"/>
        </w:rPr>
        <w:t>gNB</w:t>
      </w:r>
      <w:proofErr w:type="spellEnd"/>
      <w:r w:rsidRPr="00AB0F26">
        <w:rPr>
          <w:rFonts w:ascii="Arial" w:hAnsi="Arial" w:cs="Arial"/>
          <w:sz w:val="22"/>
          <w:szCs w:val="22"/>
        </w:rPr>
        <w:t xml:space="preserve"> and Relay UE (if needed);</w:t>
      </w:r>
    </w:p>
    <w:p w14:paraId="6A037EF2" w14:textId="77777777" w:rsidR="00AB0F26" w:rsidRPr="00AB0F26" w:rsidRDefault="00AB0F26" w:rsidP="00AB0F26">
      <w:pPr>
        <w:pStyle w:val="B1"/>
        <w:rPr>
          <w:rFonts w:ascii="Arial" w:hAnsi="Arial" w:cs="Arial"/>
          <w:sz w:val="22"/>
          <w:szCs w:val="22"/>
        </w:rPr>
      </w:pPr>
      <w:r w:rsidRPr="00AB0F26">
        <w:rPr>
          <w:rFonts w:ascii="Arial" w:hAnsi="Arial" w:cs="Arial"/>
          <w:sz w:val="22"/>
          <w:szCs w:val="22"/>
          <w:lang w:eastAsia="zh-CN"/>
        </w:rPr>
        <w:lastRenderedPageBreak/>
        <w:t>2)</w:t>
      </w:r>
      <w:r w:rsidRPr="00AB0F26">
        <w:rPr>
          <w:rFonts w:ascii="Arial" w:hAnsi="Arial" w:cs="Arial"/>
          <w:sz w:val="22"/>
          <w:szCs w:val="22"/>
          <w:lang w:eastAsia="zh-CN"/>
        </w:rPr>
        <w:tab/>
      </w:r>
      <w:proofErr w:type="spellStart"/>
      <w:r w:rsidRPr="00AB0F26">
        <w:rPr>
          <w:rFonts w:ascii="Arial" w:hAnsi="Arial" w:cs="Arial"/>
          <w:sz w:val="22"/>
          <w:szCs w:val="22"/>
        </w:rPr>
        <w:t>RRCReconfiguration</w:t>
      </w:r>
      <w:proofErr w:type="spellEnd"/>
      <w:r w:rsidRPr="00AB0F26">
        <w:rPr>
          <w:rFonts w:ascii="Arial" w:hAnsi="Arial" w:cs="Arial"/>
          <w:sz w:val="22"/>
          <w:szCs w:val="22"/>
        </w:rPr>
        <w:t xml:space="preserve"> to Remote UE, Remote UE switching to the target, and;</w:t>
      </w:r>
    </w:p>
    <w:p w14:paraId="2329ECF9" w14:textId="77777777" w:rsidR="00AB0F26" w:rsidRPr="00AB0F26" w:rsidRDefault="00AB0F26" w:rsidP="00AB0F26">
      <w:pPr>
        <w:pStyle w:val="B1"/>
        <w:rPr>
          <w:rFonts w:ascii="Arial" w:hAnsi="Arial" w:cs="Arial"/>
          <w:sz w:val="22"/>
          <w:szCs w:val="22"/>
        </w:rPr>
      </w:pPr>
      <w:r w:rsidRPr="00AB0F26">
        <w:rPr>
          <w:rFonts w:ascii="Arial" w:hAnsi="Arial" w:cs="Arial"/>
          <w:sz w:val="22"/>
          <w:szCs w:val="22"/>
        </w:rPr>
        <w:t>3)</w:t>
      </w:r>
      <w:r w:rsidRPr="00AB0F26">
        <w:rPr>
          <w:rFonts w:ascii="Arial" w:hAnsi="Arial" w:cs="Arial"/>
          <w:sz w:val="22"/>
          <w:szCs w:val="22"/>
        </w:rPr>
        <w:tab/>
        <w:t>Handover complete message, similar to the legacy procedure.</w:t>
      </w:r>
    </w:p>
    <w:p w14:paraId="5ED090E9" w14:textId="2DB52E42" w:rsidR="00A83494" w:rsidRDefault="00AB0F26" w:rsidP="00A83494">
      <w:pPr>
        <w:rPr>
          <w:rFonts w:ascii="Arial" w:hAnsi="Arial" w:cs="Arial"/>
          <w:lang w:val="en-GB"/>
        </w:rPr>
      </w:pPr>
      <w:r>
        <w:rPr>
          <w:rFonts w:ascii="Arial" w:hAnsi="Arial" w:cs="Arial"/>
          <w:lang w:val="en-GB"/>
        </w:rPr>
        <w:t>T</w:t>
      </w:r>
      <w:r w:rsidR="001A2B94">
        <w:rPr>
          <w:rFonts w:ascii="Arial" w:hAnsi="Arial" w:cs="Arial"/>
          <w:lang w:val="en-GB"/>
        </w:rPr>
        <w:t>he e</w:t>
      </w:r>
      <w:r w:rsidR="00604732" w:rsidRPr="00604732">
        <w:rPr>
          <w:rFonts w:ascii="Arial" w:hAnsi="Arial" w:cs="Arial"/>
          <w:lang w:val="en-GB"/>
        </w:rPr>
        <w:t xml:space="preserve">xact content of the </w:t>
      </w:r>
      <w:r w:rsidR="001A2B94" w:rsidRPr="00604732">
        <w:rPr>
          <w:rFonts w:ascii="Arial" w:hAnsi="Arial" w:cs="Arial"/>
          <w:lang w:val="en-GB"/>
        </w:rPr>
        <w:t xml:space="preserve">handover </w:t>
      </w:r>
      <w:r w:rsidR="00604732" w:rsidRPr="00604732">
        <w:rPr>
          <w:rFonts w:ascii="Arial" w:hAnsi="Arial" w:cs="Arial"/>
          <w:lang w:val="en-GB"/>
        </w:rPr>
        <w:t xml:space="preserve">messages (e.g. handover command) </w:t>
      </w:r>
      <w:r w:rsidR="001A2B94">
        <w:rPr>
          <w:rFonts w:ascii="Arial" w:hAnsi="Arial" w:cs="Arial"/>
          <w:lang w:val="en-GB"/>
        </w:rPr>
        <w:t xml:space="preserve">was left to </w:t>
      </w:r>
      <w:r>
        <w:rPr>
          <w:rFonts w:ascii="Arial" w:hAnsi="Arial" w:cs="Arial"/>
          <w:lang w:val="en-GB"/>
        </w:rPr>
        <w:t>WI phase.</w:t>
      </w:r>
      <w:r w:rsidR="00A83494">
        <w:rPr>
          <w:rFonts w:ascii="Arial" w:hAnsi="Arial" w:cs="Arial"/>
          <w:lang w:val="en-GB"/>
        </w:rPr>
        <w:t xml:space="preserve"> The case of a RRC_CONNECTED L2 remote UE to achieve service continuity can</w:t>
      </w:r>
      <w:r w:rsidR="00CB4557">
        <w:rPr>
          <w:rFonts w:ascii="Arial" w:hAnsi="Arial" w:cs="Arial"/>
          <w:lang w:val="en-GB"/>
        </w:rPr>
        <w:t xml:space="preserve"> be achieved by reusing</w:t>
      </w:r>
      <w:r w:rsidR="00A83494">
        <w:rPr>
          <w:rFonts w:ascii="Arial" w:hAnsi="Arial" w:cs="Arial"/>
          <w:lang w:val="en-GB"/>
        </w:rPr>
        <w:t xml:space="preserve"> </w:t>
      </w:r>
      <w:r w:rsidR="00CB4557">
        <w:rPr>
          <w:rFonts w:ascii="Arial" w:hAnsi="Arial" w:cs="Arial"/>
          <w:lang w:val="en-GB"/>
        </w:rPr>
        <w:t>the procedure in TR 38.836 [2].</w:t>
      </w:r>
      <w:r w:rsidR="005239D3">
        <w:rPr>
          <w:rFonts w:ascii="Arial" w:hAnsi="Arial" w:cs="Arial"/>
          <w:lang w:val="en-GB"/>
        </w:rPr>
        <w:t xml:space="preserve"> We have another paper to address this issue [3].</w:t>
      </w:r>
    </w:p>
    <w:p w14:paraId="6F81BA2F" w14:textId="77777777" w:rsidR="00A83494" w:rsidRDefault="00A83494" w:rsidP="00604732">
      <w:pPr>
        <w:rPr>
          <w:rFonts w:ascii="Arial" w:hAnsi="Arial" w:cs="Arial"/>
          <w:lang w:val="en-GB"/>
        </w:rPr>
      </w:pPr>
    </w:p>
    <w:p w14:paraId="1EE2309E" w14:textId="0E15B0CA" w:rsidR="00EF2371" w:rsidRDefault="00EF2371" w:rsidP="00EF2371">
      <w:pPr>
        <w:pStyle w:val="Doc-text2"/>
        <w:ind w:left="0" w:firstLine="0"/>
        <w:rPr>
          <w:rFonts w:cs="Arial"/>
          <w:b/>
          <w:sz w:val="22"/>
          <w:szCs w:val="22"/>
        </w:rPr>
      </w:pPr>
      <w:r w:rsidRPr="00CD7199">
        <w:rPr>
          <w:rFonts w:cs="Arial"/>
          <w:b/>
          <w:sz w:val="22"/>
          <w:szCs w:val="22"/>
        </w:rPr>
        <w:t xml:space="preserve">Proposal 1: </w:t>
      </w:r>
      <w:r>
        <w:rPr>
          <w:rFonts w:cs="Arial"/>
          <w:b/>
          <w:sz w:val="22"/>
          <w:szCs w:val="22"/>
        </w:rPr>
        <w:t>The procedures for service continuity in TR 38.836 can be directly adopted</w:t>
      </w:r>
      <w:r w:rsidRPr="00CD7199">
        <w:rPr>
          <w:rFonts w:cs="Arial"/>
          <w:b/>
          <w:sz w:val="22"/>
          <w:szCs w:val="22"/>
        </w:rPr>
        <w:t>.</w:t>
      </w:r>
    </w:p>
    <w:p w14:paraId="7AB79604" w14:textId="77777777" w:rsidR="00EA2531" w:rsidRPr="00FE3934" w:rsidRDefault="00EA2531" w:rsidP="00EA2531">
      <w:pPr>
        <w:pStyle w:val="2"/>
      </w:pPr>
      <w:r>
        <w:t>The usage of Cell ID</w:t>
      </w:r>
    </w:p>
    <w:p w14:paraId="19F247F9" w14:textId="1E8FB8AA" w:rsidR="00AB0F26" w:rsidRDefault="00AB0F26" w:rsidP="00604732">
      <w:pPr>
        <w:rPr>
          <w:rFonts w:ascii="Arial" w:hAnsi="Arial" w:cs="Arial"/>
          <w:lang w:val="en-GB"/>
        </w:rPr>
      </w:pPr>
      <w:r>
        <w:rPr>
          <w:rFonts w:ascii="Arial" w:hAnsi="Arial" w:cs="Arial"/>
          <w:lang w:val="en-GB"/>
        </w:rPr>
        <w:t xml:space="preserve">In last meeting, we had agreed that </w:t>
      </w:r>
      <w:r w:rsidRPr="00AB0F26">
        <w:rPr>
          <w:rFonts w:ascii="Arial" w:hAnsi="Arial" w:cs="Arial"/>
          <w:lang w:val="en-GB"/>
        </w:rPr>
        <w:t>cell ID can be used as additional AS criteria for relay</w:t>
      </w:r>
      <w:r w:rsidR="00CD7199">
        <w:rPr>
          <w:rFonts w:ascii="Arial" w:hAnsi="Arial" w:cs="Arial"/>
          <w:lang w:val="en-GB"/>
        </w:rPr>
        <w:t xml:space="preserve"> </w:t>
      </w:r>
      <w:r w:rsidRPr="00AB0F26">
        <w:rPr>
          <w:rFonts w:ascii="Arial" w:hAnsi="Arial" w:cs="Arial"/>
          <w:lang w:val="en-GB"/>
        </w:rPr>
        <w:t>(re)selection</w:t>
      </w:r>
      <w:r w:rsidR="00CD7199">
        <w:rPr>
          <w:rFonts w:ascii="Arial" w:hAnsi="Arial" w:cs="Arial"/>
          <w:lang w:val="en-GB"/>
        </w:rPr>
        <w:t>, however, we haven’t decided</w:t>
      </w:r>
      <w:r w:rsidR="00CD7199">
        <w:rPr>
          <w:rFonts w:ascii="Arial" w:hAnsi="Arial" w:cs="Arial" w:hint="eastAsia"/>
          <w:lang w:val="en-GB"/>
        </w:rPr>
        <w:t xml:space="preserve"> what</w:t>
      </w:r>
      <w:r w:rsidR="00CD7199">
        <w:rPr>
          <w:rFonts w:ascii="Arial" w:hAnsi="Arial" w:cs="Arial"/>
          <w:lang w:val="en-GB"/>
        </w:rPr>
        <w:t xml:space="preserve"> kinds of</w:t>
      </w:r>
      <w:r w:rsidR="00CD7199">
        <w:rPr>
          <w:rFonts w:ascii="Arial" w:hAnsi="Arial" w:cs="Arial" w:hint="eastAsia"/>
          <w:lang w:val="en-GB"/>
        </w:rPr>
        <w:t xml:space="preserve"> cell ID should be used, two options are listed below:</w:t>
      </w:r>
    </w:p>
    <w:p w14:paraId="7A89F9FE" w14:textId="154A0370" w:rsidR="00CD7199" w:rsidRPr="00CD7199" w:rsidRDefault="00CD7199" w:rsidP="00CD7199">
      <w:pPr>
        <w:pStyle w:val="a"/>
        <w:numPr>
          <w:ilvl w:val="0"/>
          <w:numId w:val="36"/>
        </w:numPr>
        <w:rPr>
          <w:rFonts w:ascii="Arial" w:hAnsi="Arial" w:cs="Arial"/>
        </w:rPr>
      </w:pPr>
      <w:r w:rsidRPr="00CD7199">
        <w:rPr>
          <w:rFonts w:ascii="Arial" w:hAnsi="Arial" w:cs="Arial"/>
        </w:rPr>
        <w:t>NR Cell Identity (NCI): used to unambiguously identify a cell within a PLMN. 36bits.</w:t>
      </w:r>
    </w:p>
    <w:p w14:paraId="5162473F" w14:textId="0368D709" w:rsidR="007F1051" w:rsidRPr="00CD7199" w:rsidRDefault="00CD7199" w:rsidP="00CD7199">
      <w:pPr>
        <w:pStyle w:val="a"/>
        <w:numPr>
          <w:ilvl w:val="0"/>
          <w:numId w:val="36"/>
        </w:numPr>
        <w:rPr>
          <w:rFonts w:ascii="Arial" w:hAnsi="Arial" w:cs="Arial"/>
        </w:rPr>
      </w:pPr>
      <w:r w:rsidRPr="00CD7199">
        <w:rPr>
          <w:rFonts w:ascii="Arial" w:hAnsi="Arial" w:cs="Arial"/>
        </w:rPr>
        <w:t>Physical cell identity (PCI): used to distinguish cells on the radio side, related to DL synchronization. In NR it is 10 bits (INTEGER (0</w:t>
      </w:r>
      <w:proofErr w:type="gramStart"/>
      <w:r w:rsidRPr="00CD7199">
        <w:rPr>
          <w:rFonts w:ascii="Arial" w:hAnsi="Arial" w:cs="Arial"/>
        </w:rPr>
        <w:t>..1007</w:t>
      </w:r>
      <w:proofErr w:type="gramEnd"/>
      <w:r w:rsidRPr="00CD7199">
        <w:rPr>
          <w:rFonts w:ascii="Arial" w:hAnsi="Arial" w:cs="Arial"/>
        </w:rPr>
        <w:t>)).</w:t>
      </w:r>
    </w:p>
    <w:p w14:paraId="78240C4D" w14:textId="304EDCBE" w:rsidR="00AB0F26" w:rsidRDefault="00CD7199" w:rsidP="007F1051">
      <w:pPr>
        <w:pStyle w:val="Doc-text2"/>
        <w:ind w:left="0" w:firstLine="0"/>
        <w:rPr>
          <w:rFonts w:cs="Arial"/>
          <w:sz w:val="22"/>
          <w:szCs w:val="22"/>
        </w:rPr>
      </w:pPr>
      <w:r w:rsidRPr="00CD7199">
        <w:rPr>
          <w:rFonts w:cs="Arial"/>
          <w:sz w:val="22"/>
          <w:szCs w:val="22"/>
        </w:rPr>
        <w:t>For PCI, the problem is that if we only include cell ID but no ARFCN-value information, the cell may not be identified unambiguously. On the other hand, if NCI is used, the signalling overhead can be larger than PCI as NCI has 36 bits. Considering PCI is more AS-level information which is used on the radio side and related to DL synchronizat</w:t>
      </w:r>
      <w:r>
        <w:rPr>
          <w:rFonts w:cs="Arial"/>
          <w:sz w:val="22"/>
          <w:szCs w:val="22"/>
        </w:rPr>
        <w:t>ion, it may be better to use</w:t>
      </w:r>
      <w:r w:rsidRPr="00CD7199">
        <w:rPr>
          <w:rFonts w:cs="Arial"/>
          <w:sz w:val="22"/>
          <w:szCs w:val="22"/>
        </w:rPr>
        <w:t xml:space="preserve"> NCI </w:t>
      </w:r>
      <w:r>
        <w:rPr>
          <w:rFonts w:cs="Arial"/>
          <w:sz w:val="22"/>
          <w:szCs w:val="22"/>
        </w:rPr>
        <w:t xml:space="preserve">as cell ID to </w:t>
      </w:r>
      <w:r w:rsidRPr="00CD7199">
        <w:rPr>
          <w:rFonts w:cs="Arial"/>
          <w:sz w:val="22"/>
          <w:szCs w:val="22"/>
        </w:rPr>
        <w:t xml:space="preserve">identify the cell. Moreover, as NCI also includes </w:t>
      </w:r>
      <w:proofErr w:type="spellStart"/>
      <w:r w:rsidRPr="00CD7199">
        <w:rPr>
          <w:rFonts w:cs="Arial"/>
          <w:sz w:val="22"/>
          <w:szCs w:val="22"/>
        </w:rPr>
        <w:t>gNB</w:t>
      </w:r>
      <w:proofErr w:type="spellEnd"/>
      <w:r w:rsidRPr="00CD7199">
        <w:rPr>
          <w:rFonts w:cs="Arial"/>
          <w:sz w:val="22"/>
          <w:szCs w:val="22"/>
        </w:rPr>
        <w:t xml:space="preserve"> ID inside, it can also serve </w:t>
      </w:r>
      <w:r>
        <w:rPr>
          <w:rFonts w:cs="Arial"/>
          <w:sz w:val="22"/>
          <w:szCs w:val="22"/>
        </w:rPr>
        <w:t xml:space="preserve">for identification of the </w:t>
      </w:r>
      <w:r w:rsidRPr="00CD7199">
        <w:rPr>
          <w:rFonts w:cs="Arial"/>
          <w:sz w:val="22"/>
          <w:szCs w:val="22"/>
        </w:rPr>
        <w:t>UE to know if it is intra-</w:t>
      </w:r>
      <w:proofErr w:type="spellStart"/>
      <w:r w:rsidRPr="00CD7199">
        <w:rPr>
          <w:rFonts w:cs="Arial"/>
          <w:sz w:val="22"/>
          <w:szCs w:val="22"/>
        </w:rPr>
        <w:t>gNB</w:t>
      </w:r>
      <w:proofErr w:type="spellEnd"/>
      <w:r w:rsidRPr="00CD7199">
        <w:rPr>
          <w:rFonts w:cs="Arial"/>
          <w:sz w:val="22"/>
          <w:szCs w:val="22"/>
        </w:rPr>
        <w:t xml:space="preserve"> or inter-</w:t>
      </w:r>
      <w:proofErr w:type="spellStart"/>
      <w:r w:rsidRPr="00CD7199">
        <w:rPr>
          <w:rFonts w:cs="Arial"/>
          <w:sz w:val="22"/>
          <w:szCs w:val="22"/>
        </w:rPr>
        <w:t>gNB</w:t>
      </w:r>
      <w:proofErr w:type="spellEnd"/>
      <w:r>
        <w:rPr>
          <w:rFonts w:cs="Arial"/>
          <w:sz w:val="22"/>
          <w:szCs w:val="22"/>
        </w:rPr>
        <w:t>.</w:t>
      </w:r>
    </w:p>
    <w:p w14:paraId="3C87AD43" w14:textId="77777777" w:rsidR="00CD7199" w:rsidRDefault="00CD7199" w:rsidP="007F1051">
      <w:pPr>
        <w:pStyle w:val="Doc-text2"/>
        <w:ind w:left="0" w:firstLine="0"/>
        <w:rPr>
          <w:rFonts w:cs="Arial"/>
          <w:sz w:val="22"/>
          <w:szCs w:val="22"/>
        </w:rPr>
      </w:pPr>
    </w:p>
    <w:p w14:paraId="695716AD" w14:textId="1419FF7A" w:rsidR="00EF2371" w:rsidRDefault="00EF2371" w:rsidP="007F1051">
      <w:pPr>
        <w:pStyle w:val="Doc-text2"/>
        <w:ind w:left="0" w:firstLine="0"/>
        <w:rPr>
          <w:rFonts w:cs="Arial"/>
          <w:sz w:val="22"/>
          <w:szCs w:val="22"/>
        </w:rPr>
      </w:pPr>
      <w:r>
        <w:rPr>
          <w:rFonts w:cs="Arial"/>
          <w:b/>
          <w:sz w:val="22"/>
          <w:szCs w:val="22"/>
        </w:rPr>
        <w:t xml:space="preserve">Observation 1: </w:t>
      </w:r>
      <w:r w:rsidRPr="00CD7199">
        <w:rPr>
          <w:rFonts w:cs="Arial"/>
          <w:b/>
          <w:sz w:val="22"/>
          <w:szCs w:val="22"/>
        </w:rPr>
        <w:t>NR Cell Identity</w:t>
      </w:r>
      <w:r>
        <w:rPr>
          <w:rFonts w:cs="Arial"/>
          <w:b/>
          <w:sz w:val="22"/>
          <w:szCs w:val="22"/>
        </w:rPr>
        <w:t xml:space="preserve"> (</w:t>
      </w:r>
      <w:r w:rsidRPr="00CD7199">
        <w:rPr>
          <w:rFonts w:cs="Arial"/>
          <w:b/>
          <w:sz w:val="22"/>
          <w:szCs w:val="22"/>
        </w:rPr>
        <w:t>NCI</w:t>
      </w:r>
      <w:r>
        <w:rPr>
          <w:rFonts w:cs="Arial"/>
          <w:b/>
          <w:sz w:val="22"/>
          <w:szCs w:val="22"/>
        </w:rPr>
        <w:t>)</w:t>
      </w:r>
      <w:r w:rsidRPr="00AB0F26">
        <w:rPr>
          <w:rFonts w:cs="Arial"/>
          <w:b/>
          <w:sz w:val="22"/>
          <w:szCs w:val="22"/>
        </w:rPr>
        <w:t xml:space="preserve"> can be a criterion for relay selection and reselection to support</w:t>
      </w:r>
      <w:r>
        <w:rPr>
          <w:rFonts w:cs="Arial"/>
          <w:b/>
          <w:sz w:val="22"/>
          <w:szCs w:val="22"/>
        </w:rPr>
        <w:t xml:space="preserve"> intra-</w:t>
      </w:r>
      <w:proofErr w:type="spellStart"/>
      <w:r>
        <w:rPr>
          <w:rFonts w:cs="Arial"/>
          <w:b/>
          <w:sz w:val="22"/>
          <w:szCs w:val="22"/>
        </w:rPr>
        <w:t>gNB</w:t>
      </w:r>
      <w:proofErr w:type="spellEnd"/>
      <w:r w:rsidRPr="00AB0F26">
        <w:rPr>
          <w:rFonts w:cs="Arial"/>
          <w:b/>
          <w:sz w:val="22"/>
          <w:szCs w:val="22"/>
        </w:rPr>
        <w:t xml:space="preserve"> service continuity.</w:t>
      </w:r>
    </w:p>
    <w:p w14:paraId="6F815A4A" w14:textId="3C1E16C4" w:rsidR="00CD7199" w:rsidRPr="00CD7199" w:rsidRDefault="00EF2371" w:rsidP="007F1051">
      <w:pPr>
        <w:pStyle w:val="Doc-text2"/>
        <w:ind w:left="0" w:firstLine="0"/>
        <w:rPr>
          <w:rFonts w:cs="Arial"/>
          <w:b/>
          <w:sz w:val="22"/>
          <w:szCs w:val="22"/>
        </w:rPr>
      </w:pPr>
      <w:r>
        <w:rPr>
          <w:rFonts w:cs="Arial"/>
          <w:b/>
          <w:sz w:val="22"/>
          <w:szCs w:val="22"/>
        </w:rPr>
        <w:t>Proposal 2</w:t>
      </w:r>
      <w:r w:rsidR="00CD7199" w:rsidRPr="00CD7199">
        <w:rPr>
          <w:rFonts w:cs="Arial"/>
          <w:b/>
          <w:sz w:val="22"/>
          <w:szCs w:val="22"/>
        </w:rPr>
        <w:t>: the cell ID should be</w:t>
      </w:r>
      <w:r w:rsidR="00CD7199">
        <w:rPr>
          <w:rFonts w:cs="Arial"/>
          <w:b/>
          <w:sz w:val="22"/>
          <w:szCs w:val="22"/>
        </w:rPr>
        <w:t xml:space="preserve"> </w:t>
      </w:r>
      <w:r w:rsidR="00CD7199" w:rsidRPr="00CD7199">
        <w:rPr>
          <w:rFonts w:cs="Arial"/>
          <w:b/>
          <w:sz w:val="22"/>
          <w:szCs w:val="22"/>
        </w:rPr>
        <w:t>NR Cell Identity</w:t>
      </w:r>
      <w:r w:rsidR="00CD7199">
        <w:rPr>
          <w:rFonts w:cs="Arial"/>
          <w:b/>
          <w:sz w:val="22"/>
          <w:szCs w:val="22"/>
        </w:rPr>
        <w:t xml:space="preserve"> (</w:t>
      </w:r>
      <w:r w:rsidR="00CD7199" w:rsidRPr="00CD7199">
        <w:rPr>
          <w:rFonts w:cs="Arial"/>
          <w:b/>
          <w:sz w:val="22"/>
          <w:szCs w:val="22"/>
        </w:rPr>
        <w:t>NCI</w:t>
      </w:r>
      <w:r w:rsidR="00CD7199">
        <w:rPr>
          <w:rFonts w:cs="Arial"/>
          <w:b/>
          <w:sz w:val="22"/>
          <w:szCs w:val="22"/>
        </w:rPr>
        <w:t>)</w:t>
      </w:r>
      <w:r w:rsidR="00CD7199" w:rsidRPr="00CD7199">
        <w:rPr>
          <w:rFonts w:cs="Arial"/>
          <w:b/>
          <w:sz w:val="22"/>
          <w:szCs w:val="22"/>
        </w:rPr>
        <w:t>.</w:t>
      </w:r>
    </w:p>
    <w:p w14:paraId="1E148D05" w14:textId="77777777" w:rsidR="00CD7199" w:rsidRDefault="00CD7199" w:rsidP="007F1051">
      <w:pPr>
        <w:pStyle w:val="Doc-text2"/>
        <w:ind w:left="0" w:firstLine="0"/>
        <w:rPr>
          <w:rFonts w:cs="Arial"/>
          <w:sz w:val="22"/>
          <w:szCs w:val="22"/>
        </w:rPr>
      </w:pPr>
    </w:p>
    <w:p w14:paraId="0F89DAEB" w14:textId="6C402EDC" w:rsidR="00275CA1" w:rsidRPr="00275CA1" w:rsidRDefault="00275CA1" w:rsidP="00275CA1">
      <w:pPr>
        <w:rPr>
          <w:rFonts w:ascii="Arial" w:hAnsi="Arial" w:cs="Arial"/>
          <w:lang w:val="en-GB"/>
        </w:rPr>
      </w:pPr>
      <w:r>
        <w:rPr>
          <w:rFonts w:ascii="Arial" w:hAnsi="Arial" w:cs="Arial"/>
          <w:lang w:val="en-GB"/>
        </w:rPr>
        <w:t>In WID [1</w:t>
      </w:r>
      <w:r w:rsidRPr="00275CA1">
        <w:rPr>
          <w:rFonts w:ascii="Arial" w:hAnsi="Arial" w:cs="Arial"/>
          <w:lang w:val="en-GB"/>
        </w:rPr>
        <w:t>], service continuity is limited to intra-</w:t>
      </w:r>
      <w:proofErr w:type="spellStart"/>
      <w:r w:rsidRPr="00275CA1">
        <w:rPr>
          <w:rFonts w:ascii="Arial" w:hAnsi="Arial" w:cs="Arial"/>
          <w:lang w:val="en-GB"/>
        </w:rPr>
        <w:t>gNB</w:t>
      </w:r>
      <w:proofErr w:type="spellEnd"/>
      <w:r w:rsidRPr="00275CA1">
        <w:rPr>
          <w:rFonts w:ascii="Arial" w:hAnsi="Arial" w:cs="Arial"/>
          <w:lang w:val="en-GB"/>
        </w:rPr>
        <w:t xml:space="preserve"> case. Remote UE can handover between direct link and indirect link when source link and target link are in the same </w:t>
      </w:r>
      <w:proofErr w:type="spellStart"/>
      <w:r w:rsidRPr="00275CA1">
        <w:rPr>
          <w:rFonts w:ascii="Arial" w:hAnsi="Arial" w:cs="Arial"/>
          <w:lang w:val="en-GB"/>
        </w:rPr>
        <w:t>gNB</w:t>
      </w:r>
      <w:proofErr w:type="spellEnd"/>
      <w:r w:rsidRPr="00275CA1">
        <w:rPr>
          <w:rFonts w:ascii="Arial" w:hAnsi="Arial" w:cs="Arial"/>
          <w:lang w:val="en-GB"/>
        </w:rPr>
        <w:t>.</w:t>
      </w:r>
      <w:r>
        <w:rPr>
          <w:rFonts w:ascii="Arial" w:hAnsi="Arial" w:cs="Arial"/>
          <w:lang w:val="en-GB"/>
        </w:rPr>
        <w:t xml:space="preserve"> </w:t>
      </w:r>
      <w:r w:rsidRPr="00275CA1">
        <w:rPr>
          <w:rFonts w:ascii="Arial" w:hAnsi="Arial" w:cs="Arial"/>
          <w:lang w:val="en-GB"/>
        </w:rPr>
        <w:t>Otherwise, remote UE should release the source link and establish</w:t>
      </w:r>
      <w:r>
        <w:rPr>
          <w:rFonts w:ascii="Arial" w:hAnsi="Arial" w:cs="Arial"/>
          <w:lang w:val="en-GB"/>
        </w:rPr>
        <w:t xml:space="preserve"> a new link for inter-</w:t>
      </w:r>
      <w:proofErr w:type="spellStart"/>
      <w:r>
        <w:rPr>
          <w:rFonts w:ascii="Arial" w:hAnsi="Arial" w:cs="Arial"/>
          <w:lang w:val="en-GB"/>
        </w:rPr>
        <w:t>gNB</w:t>
      </w:r>
      <w:proofErr w:type="spellEnd"/>
      <w:r>
        <w:rPr>
          <w:rFonts w:ascii="Arial" w:hAnsi="Arial" w:cs="Arial"/>
          <w:lang w:val="en-GB"/>
        </w:rPr>
        <w:t xml:space="preserve"> case. </w:t>
      </w:r>
      <w:r w:rsidRPr="00275CA1">
        <w:rPr>
          <w:rFonts w:ascii="Arial" w:hAnsi="Arial" w:cs="Arial"/>
          <w:lang w:val="en-GB"/>
        </w:rPr>
        <w:t>It</w:t>
      </w:r>
      <w:r>
        <w:rPr>
          <w:rFonts w:ascii="Arial" w:hAnsi="Arial" w:cs="Arial"/>
          <w:lang w:val="en-GB"/>
        </w:rPr>
        <w:t xml:space="preserve"> </w:t>
      </w:r>
      <w:r w:rsidRPr="00275CA1">
        <w:rPr>
          <w:rFonts w:ascii="Arial" w:hAnsi="Arial" w:cs="Arial"/>
          <w:lang w:val="en-GB"/>
        </w:rPr>
        <w:t>can improve service continuity that remote UE (re)selects a target U2N relay which is in the same</w:t>
      </w:r>
      <w:r>
        <w:rPr>
          <w:rFonts w:ascii="Arial" w:hAnsi="Arial" w:cs="Arial"/>
          <w:lang w:val="en-GB"/>
        </w:rPr>
        <w:t xml:space="preserve"> </w:t>
      </w:r>
      <w:proofErr w:type="spellStart"/>
      <w:r w:rsidRPr="00275CA1">
        <w:rPr>
          <w:rFonts w:ascii="Arial" w:hAnsi="Arial" w:cs="Arial"/>
          <w:lang w:val="en-GB"/>
        </w:rPr>
        <w:t>gNB</w:t>
      </w:r>
      <w:proofErr w:type="spellEnd"/>
      <w:r w:rsidRPr="00275CA1">
        <w:rPr>
          <w:rFonts w:ascii="Arial" w:hAnsi="Arial" w:cs="Arial"/>
          <w:lang w:val="en-GB"/>
        </w:rPr>
        <w:t xml:space="preserve"> of remote UE. For IDLE/INACTIVE remote UE, there isn’t serv</w:t>
      </w:r>
      <w:r>
        <w:rPr>
          <w:rFonts w:ascii="Arial" w:hAnsi="Arial" w:cs="Arial"/>
          <w:lang w:val="en-GB"/>
        </w:rPr>
        <w:t xml:space="preserve">ice continuity issue. </w:t>
      </w:r>
      <w:r w:rsidRPr="00275CA1">
        <w:rPr>
          <w:rFonts w:ascii="Arial" w:hAnsi="Arial" w:cs="Arial"/>
          <w:lang w:val="en-GB"/>
        </w:rPr>
        <w:t>It isn’t</w:t>
      </w:r>
      <w:r>
        <w:rPr>
          <w:rFonts w:ascii="Arial" w:hAnsi="Arial" w:cs="Arial"/>
          <w:lang w:val="en-GB"/>
        </w:rPr>
        <w:t xml:space="preserve"> </w:t>
      </w:r>
      <w:r w:rsidRPr="00275CA1">
        <w:rPr>
          <w:rFonts w:ascii="Arial" w:hAnsi="Arial" w:cs="Arial"/>
          <w:lang w:val="en-GB"/>
        </w:rPr>
        <w:t>needed to use different priority for intra-</w:t>
      </w:r>
      <w:proofErr w:type="spellStart"/>
      <w:r w:rsidRPr="00275CA1">
        <w:rPr>
          <w:rFonts w:ascii="Arial" w:hAnsi="Arial" w:cs="Arial"/>
          <w:lang w:val="en-GB"/>
        </w:rPr>
        <w:t>gNB</w:t>
      </w:r>
      <w:proofErr w:type="spellEnd"/>
      <w:r w:rsidRPr="00275CA1">
        <w:rPr>
          <w:rFonts w:ascii="Arial" w:hAnsi="Arial" w:cs="Arial"/>
          <w:lang w:val="en-GB"/>
        </w:rPr>
        <w:t xml:space="preserve"> and inter-</w:t>
      </w:r>
      <w:proofErr w:type="spellStart"/>
      <w:r w:rsidRPr="00275CA1">
        <w:rPr>
          <w:rFonts w:ascii="Arial" w:hAnsi="Arial" w:cs="Arial"/>
          <w:lang w:val="en-GB"/>
        </w:rPr>
        <w:t>gNB</w:t>
      </w:r>
      <w:proofErr w:type="spellEnd"/>
      <w:r w:rsidRPr="00275CA1">
        <w:rPr>
          <w:rFonts w:ascii="Arial" w:hAnsi="Arial" w:cs="Arial"/>
          <w:lang w:val="en-GB"/>
        </w:rPr>
        <w:t>.</w:t>
      </w:r>
    </w:p>
    <w:p w14:paraId="5B090AB6" w14:textId="77777777" w:rsidR="00275CA1" w:rsidRDefault="00275CA1" w:rsidP="00A83494">
      <w:pPr>
        <w:rPr>
          <w:rFonts w:ascii="Arial" w:hAnsi="Arial" w:cs="Arial"/>
          <w:b/>
          <w:lang w:val="en-GB"/>
        </w:rPr>
      </w:pPr>
    </w:p>
    <w:p w14:paraId="1487401A" w14:textId="677885CD" w:rsidR="00A83494" w:rsidRPr="00A83494" w:rsidRDefault="00A83494" w:rsidP="00A83494">
      <w:pPr>
        <w:rPr>
          <w:rFonts w:ascii="Arial" w:hAnsi="Arial" w:cs="Arial"/>
          <w:b/>
          <w:lang w:val="en-GB"/>
        </w:rPr>
      </w:pPr>
      <w:r w:rsidRPr="00A83494">
        <w:rPr>
          <w:rFonts w:ascii="Arial" w:hAnsi="Arial" w:cs="Arial"/>
          <w:b/>
          <w:lang w:val="en-GB"/>
        </w:rPr>
        <w:t>Proposal 3: For RRC_CONNECTED</w:t>
      </w:r>
      <w:r w:rsidR="00975DCD">
        <w:rPr>
          <w:rFonts w:ascii="Arial" w:hAnsi="Arial" w:cs="Arial"/>
          <w:b/>
          <w:lang w:val="en-GB"/>
        </w:rPr>
        <w:t xml:space="preserve"> L2</w:t>
      </w:r>
      <w:r w:rsidRPr="00A83494">
        <w:rPr>
          <w:rFonts w:ascii="Arial" w:hAnsi="Arial" w:cs="Arial"/>
          <w:b/>
          <w:lang w:val="en-GB"/>
        </w:rPr>
        <w:t xml:space="preserve"> remote UE, the priority of intra-</w:t>
      </w:r>
      <w:proofErr w:type="spellStart"/>
      <w:r w:rsidRPr="00A83494">
        <w:rPr>
          <w:rFonts w:ascii="Arial" w:hAnsi="Arial" w:cs="Arial"/>
          <w:b/>
          <w:lang w:val="en-GB"/>
        </w:rPr>
        <w:t>gNB</w:t>
      </w:r>
      <w:proofErr w:type="spellEnd"/>
      <w:r w:rsidRPr="00A83494">
        <w:rPr>
          <w:rFonts w:ascii="Arial" w:hAnsi="Arial" w:cs="Arial"/>
          <w:b/>
          <w:lang w:val="en-GB"/>
        </w:rPr>
        <w:t xml:space="preserve"> cell or U2N relay for L2 U2N relay (re)selection is higher than inter-</w:t>
      </w:r>
      <w:proofErr w:type="spellStart"/>
      <w:r w:rsidRPr="00A83494">
        <w:rPr>
          <w:rFonts w:ascii="Arial" w:hAnsi="Arial" w:cs="Arial"/>
          <w:b/>
          <w:lang w:val="en-GB"/>
        </w:rPr>
        <w:t>gNB</w:t>
      </w:r>
      <w:proofErr w:type="spellEnd"/>
      <w:r w:rsidRPr="00A83494">
        <w:rPr>
          <w:rFonts w:ascii="Arial" w:hAnsi="Arial" w:cs="Arial"/>
          <w:b/>
          <w:lang w:val="en-GB"/>
        </w:rPr>
        <w:t xml:space="preserve"> cell or U2N relay.</w:t>
      </w:r>
    </w:p>
    <w:p w14:paraId="2FEEE657" w14:textId="15B1F346" w:rsidR="00A83494" w:rsidRPr="00A83494" w:rsidRDefault="00A83494" w:rsidP="00A83494">
      <w:pPr>
        <w:rPr>
          <w:rFonts w:ascii="Arial" w:hAnsi="Arial" w:cs="Arial"/>
          <w:b/>
          <w:lang w:val="en-GB"/>
        </w:rPr>
      </w:pPr>
      <w:r w:rsidRPr="00A83494">
        <w:rPr>
          <w:rFonts w:ascii="Arial" w:hAnsi="Arial" w:cs="Arial"/>
          <w:b/>
          <w:lang w:val="en-GB"/>
        </w:rPr>
        <w:t>Proposal 4: For IDLE/INACTIVE</w:t>
      </w:r>
      <w:r w:rsidR="00975DCD">
        <w:rPr>
          <w:rFonts w:ascii="Arial" w:hAnsi="Arial" w:cs="Arial"/>
          <w:b/>
          <w:lang w:val="en-GB"/>
        </w:rPr>
        <w:t xml:space="preserve"> L2</w:t>
      </w:r>
      <w:r w:rsidRPr="00A83494">
        <w:rPr>
          <w:rFonts w:ascii="Arial" w:hAnsi="Arial" w:cs="Arial"/>
          <w:b/>
          <w:lang w:val="en-GB"/>
        </w:rPr>
        <w:t xml:space="preserve"> remote UE, the priority of intra-</w:t>
      </w:r>
      <w:proofErr w:type="spellStart"/>
      <w:r w:rsidRPr="00A83494">
        <w:rPr>
          <w:rFonts w:ascii="Arial" w:hAnsi="Arial" w:cs="Arial"/>
          <w:b/>
          <w:lang w:val="en-GB"/>
        </w:rPr>
        <w:t>gNB</w:t>
      </w:r>
      <w:proofErr w:type="spellEnd"/>
      <w:r w:rsidRPr="00A83494">
        <w:rPr>
          <w:rFonts w:ascii="Arial" w:hAnsi="Arial" w:cs="Arial"/>
          <w:b/>
          <w:lang w:val="en-GB"/>
        </w:rPr>
        <w:t xml:space="preserve"> cell or U2N relay for L2 U2N relay (re)selection is same as inter-</w:t>
      </w:r>
      <w:proofErr w:type="spellStart"/>
      <w:r w:rsidRPr="00A83494">
        <w:rPr>
          <w:rFonts w:ascii="Arial" w:hAnsi="Arial" w:cs="Arial"/>
          <w:b/>
          <w:lang w:val="en-GB"/>
        </w:rPr>
        <w:t>gNB</w:t>
      </w:r>
      <w:proofErr w:type="spellEnd"/>
      <w:r w:rsidRPr="00A83494">
        <w:rPr>
          <w:rFonts w:ascii="Arial" w:hAnsi="Arial" w:cs="Arial"/>
          <w:b/>
          <w:lang w:val="en-GB"/>
        </w:rPr>
        <w:t xml:space="preserve"> cell or U2N relay.</w:t>
      </w:r>
    </w:p>
    <w:p w14:paraId="0FEC18D1" w14:textId="77777777" w:rsidR="00BD7FB2" w:rsidRPr="00D27F1F" w:rsidRDefault="00BD7FB2" w:rsidP="00BD7FB2">
      <w:pPr>
        <w:pStyle w:val="a"/>
        <w:numPr>
          <w:ilvl w:val="1"/>
          <w:numId w:val="11"/>
        </w:numPr>
        <w:overflowPunct/>
        <w:autoSpaceDE/>
        <w:autoSpaceDN/>
        <w:adjustRightInd/>
        <w:spacing w:before="120" w:after="0"/>
        <w:contextualSpacing w:val="0"/>
        <w:jc w:val="both"/>
        <w:textAlignment w:val="auto"/>
        <w:outlineLvl w:val="3"/>
        <w:rPr>
          <w:b/>
          <w:i/>
          <w:vanish/>
          <w:lang w:eastAsia="zh-CN"/>
        </w:rPr>
      </w:pPr>
      <w:bookmarkStart w:id="6" w:name="OLE_LINK41"/>
      <w:bookmarkStart w:id="7" w:name="OLE_LINK24"/>
      <w:bookmarkStart w:id="8" w:name="OLE_LINK17"/>
      <w:bookmarkStart w:id="9" w:name="OLE_LINK16"/>
      <w:bookmarkEnd w:id="3"/>
      <w:bookmarkEnd w:id="4"/>
      <w:bookmarkEnd w:id="5"/>
    </w:p>
    <w:p w14:paraId="6F80CCFC" w14:textId="77777777" w:rsidR="00BD7FB2" w:rsidRPr="00D27F1F" w:rsidRDefault="00BD7FB2" w:rsidP="00BD7FB2">
      <w:pPr>
        <w:pStyle w:val="a"/>
        <w:numPr>
          <w:ilvl w:val="1"/>
          <w:numId w:val="11"/>
        </w:numPr>
        <w:overflowPunct/>
        <w:autoSpaceDE/>
        <w:autoSpaceDN/>
        <w:adjustRightInd/>
        <w:spacing w:before="120" w:after="0"/>
        <w:contextualSpacing w:val="0"/>
        <w:jc w:val="both"/>
        <w:textAlignment w:val="auto"/>
        <w:outlineLvl w:val="3"/>
        <w:rPr>
          <w:b/>
          <w:i/>
          <w:vanish/>
          <w:lang w:eastAsia="zh-CN"/>
        </w:rPr>
      </w:pPr>
    </w:p>
    <w:bookmarkEnd w:id="0"/>
    <w:bookmarkEnd w:id="1"/>
    <w:bookmarkEnd w:id="6"/>
    <w:bookmarkEnd w:id="7"/>
    <w:bookmarkEnd w:id="8"/>
    <w:bookmarkEnd w:id="9"/>
    <w:p w14:paraId="4077E031" w14:textId="19325F9D" w:rsidR="00887EE0" w:rsidRPr="0075214E" w:rsidRDefault="00887EE0" w:rsidP="00887EE0">
      <w:pPr>
        <w:pStyle w:val="1"/>
        <w:overflowPunct w:val="0"/>
        <w:autoSpaceDE w:val="0"/>
        <w:autoSpaceDN w:val="0"/>
        <w:adjustRightInd w:val="0"/>
        <w:rPr>
          <w:rFonts w:eastAsia="新細明體" w:cs="Arial"/>
        </w:rPr>
      </w:pPr>
      <w:r w:rsidRPr="0075214E">
        <w:rPr>
          <w:rFonts w:eastAsia="新細明體" w:cs="Arial"/>
        </w:rPr>
        <w:t>Conclusion</w:t>
      </w:r>
    </w:p>
    <w:p w14:paraId="49D98E2F" w14:textId="04ECDD29" w:rsidR="00D41807" w:rsidRDefault="00F16469" w:rsidP="009C1FFB">
      <w:pPr>
        <w:spacing w:after="240"/>
        <w:rPr>
          <w:rFonts w:ascii="Arial" w:hAnsi="Arial" w:cs="Arial"/>
        </w:rPr>
      </w:pPr>
      <w:r w:rsidRPr="0075214E">
        <w:rPr>
          <w:rFonts w:ascii="Arial" w:hAnsi="Arial" w:cs="Arial"/>
        </w:rPr>
        <w:t>The following</w:t>
      </w:r>
      <w:r w:rsidR="00275CA1">
        <w:rPr>
          <w:rFonts w:ascii="Arial" w:hAnsi="Arial" w:cs="Arial"/>
        </w:rPr>
        <w:t xml:space="preserve"> observation and</w:t>
      </w:r>
      <w:r w:rsidRPr="0075214E">
        <w:rPr>
          <w:rFonts w:ascii="Arial" w:hAnsi="Arial" w:cs="Arial"/>
        </w:rPr>
        <w:t xml:space="preserve"> proposal</w:t>
      </w:r>
      <w:r w:rsidR="00850948" w:rsidRPr="0075214E">
        <w:rPr>
          <w:rFonts w:ascii="Arial" w:hAnsi="Arial" w:cs="Arial"/>
        </w:rPr>
        <w:t>s</w:t>
      </w:r>
      <w:r w:rsidRPr="0075214E">
        <w:rPr>
          <w:rFonts w:ascii="Arial" w:hAnsi="Arial" w:cs="Arial"/>
        </w:rPr>
        <w:t xml:space="preserve"> are </w:t>
      </w:r>
      <w:r w:rsidR="00680B54" w:rsidRPr="0075214E">
        <w:rPr>
          <w:rFonts w:ascii="Arial" w:hAnsi="Arial" w:cs="Arial"/>
        </w:rPr>
        <w:t>made:</w:t>
      </w:r>
    </w:p>
    <w:p w14:paraId="142B3AE2" w14:textId="77777777" w:rsidR="00275CA1" w:rsidRDefault="00275CA1" w:rsidP="00275CA1">
      <w:pPr>
        <w:pStyle w:val="Doc-text2"/>
        <w:ind w:left="0" w:firstLine="0"/>
        <w:rPr>
          <w:rFonts w:cs="Arial"/>
          <w:sz w:val="22"/>
          <w:szCs w:val="22"/>
        </w:rPr>
      </w:pPr>
      <w:r>
        <w:rPr>
          <w:rFonts w:cs="Arial"/>
          <w:b/>
          <w:sz w:val="22"/>
          <w:szCs w:val="22"/>
        </w:rPr>
        <w:t xml:space="preserve">Observation 1: </w:t>
      </w:r>
      <w:r w:rsidRPr="00CD7199">
        <w:rPr>
          <w:rFonts w:cs="Arial"/>
          <w:b/>
          <w:sz w:val="22"/>
          <w:szCs w:val="22"/>
        </w:rPr>
        <w:t>NR Cell Identity</w:t>
      </w:r>
      <w:r>
        <w:rPr>
          <w:rFonts w:cs="Arial"/>
          <w:b/>
          <w:sz w:val="22"/>
          <w:szCs w:val="22"/>
        </w:rPr>
        <w:t xml:space="preserve"> (</w:t>
      </w:r>
      <w:r w:rsidRPr="00CD7199">
        <w:rPr>
          <w:rFonts w:cs="Arial"/>
          <w:b/>
          <w:sz w:val="22"/>
          <w:szCs w:val="22"/>
        </w:rPr>
        <w:t>NCI</w:t>
      </w:r>
      <w:r>
        <w:rPr>
          <w:rFonts w:cs="Arial"/>
          <w:b/>
          <w:sz w:val="22"/>
          <w:szCs w:val="22"/>
        </w:rPr>
        <w:t>)</w:t>
      </w:r>
      <w:r w:rsidRPr="00AB0F26">
        <w:rPr>
          <w:rFonts w:cs="Arial"/>
          <w:b/>
          <w:sz w:val="22"/>
          <w:szCs w:val="22"/>
        </w:rPr>
        <w:t xml:space="preserve"> can be a criterion for relay selection and reselection to support</w:t>
      </w:r>
      <w:r>
        <w:rPr>
          <w:rFonts w:cs="Arial"/>
          <w:b/>
          <w:sz w:val="22"/>
          <w:szCs w:val="22"/>
        </w:rPr>
        <w:t xml:space="preserve"> intra-</w:t>
      </w:r>
      <w:proofErr w:type="spellStart"/>
      <w:r>
        <w:rPr>
          <w:rFonts w:cs="Arial"/>
          <w:b/>
          <w:sz w:val="22"/>
          <w:szCs w:val="22"/>
        </w:rPr>
        <w:t>gNB</w:t>
      </w:r>
      <w:proofErr w:type="spellEnd"/>
      <w:r w:rsidRPr="00AB0F26">
        <w:rPr>
          <w:rFonts w:cs="Arial"/>
          <w:b/>
          <w:sz w:val="22"/>
          <w:szCs w:val="22"/>
        </w:rPr>
        <w:t xml:space="preserve"> service continuity.</w:t>
      </w:r>
    </w:p>
    <w:p w14:paraId="33F35994" w14:textId="77777777" w:rsidR="005366EC" w:rsidRDefault="005366EC" w:rsidP="00275CA1">
      <w:pPr>
        <w:pStyle w:val="Doc-text2"/>
        <w:ind w:left="0" w:firstLine="0"/>
        <w:rPr>
          <w:rFonts w:cs="Arial"/>
          <w:b/>
          <w:sz w:val="22"/>
          <w:szCs w:val="22"/>
        </w:rPr>
      </w:pPr>
    </w:p>
    <w:p w14:paraId="6C7926FD" w14:textId="77777777" w:rsidR="00275CA1" w:rsidRPr="00CD7199" w:rsidRDefault="00275CA1" w:rsidP="00275CA1">
      <w:pPr>
        <w:pStyle w:val="Doc-text2"/>
        <w:ind w:left="0" w:firstLine="0"/>
        <w:rPr>
          <w:rFonts w:cs="Arial"/>
          <w:b/>
          <w:sz w:val="22"/>
          <w:szCs w:val="22"/>
        </w:rPr>
      </w:pPr>
      <w:r w:rsidRPr="00CD7199">
        <w:rPr>
          <w:rFonts w:cs="Arial"/>
          <w:b/>
          <w:sz w:val="22"/>
          <w:szCs w:val="22"/>
        </w:rPr>
        <w:t xml:space="preserve">Proposal 1: </w:t>
      </w:r>
      <w:r>
        <w:rPr>
          <w:rFonts w:cs="Arial"/>
          <w:b/>
          <w:sz w:val="22"/>
          <w:szCs w:val="22"/>
        </w:rPr>
        <w:t>The procedures for service continuity in TR 38.836 can be directly adopted</w:t>
      </w:r>
      <w:r w:rsidRPr="00CD7199">
        <w:rPr>
          <w:rFonts w:cs="Arial"/>
          <w:b/>
          <w:sz w:val="22"/>
          <w:szCs w:val="22"/>
        </w:rPr>
        <w:t>.</w:t>
      </w:r>
    </w:p>
    <w:p w14:paraId="54809851" w14:textId="77777777" w:rsidR="00275CA1" w:rsidRPr="00CD7199" w:rsidRDefault="00275CA1" w:rsidP="00275CA1">
      <w:pPr>
        <w:pStyle w:val="Doc-text2"/>
        <w:ind w:left="0" w:firstLine="0"/>
        <w:rPr>
          <w:rFonts w:cs="Arial"/>
          <w:b/>
          <w:sz w:val="22"/>
          <w:szCs w:val="22"/>
        </w:rPr>
      </w:pPr>
      <w:r>
        <w:rPr>
          <w:rFonts w:cs="Arial"/>
          <w:b/>
          <w:sz w:val="22"/>
          <w:szCs w:val="22"/>
        </w:rPr>
        <w:t>Proposal 2</w:t>
      </w:r>
      <w:r w:rsidRPr="00CD7199">
        <w:rPr>
          <w:rFonts w:cs="Arial"/>
          <w:b/>
          <w:sz w:val="22"/>
          <w:szCs w:val="22"/>
        </w:rPr>
        <w:t>: the cell ID should be</w:t>
      </w:r>
      <w:r>
        <w:rPr>
          <w:rFonts w:cs="Arial"/>
          <w:b/>
          <w:sz w:val="22"/>
          <w:szCs w:val="22"/>
        </w:rPr>
        <w:t xml:space="preserve"> </w:t>
      </w:r>
      <w:r w:rsidRPr="00CD7199">
        <w:rPr>
          <w:rFonts w:cs="Arial"/>
          <w:b/>
          <w:sz w:val="22"/>
          <w:szCs w:val="22"/>
        </w:rPr>
        <w:t>NR Cell Identity</w:t>
      </w:r>
      <w:r>
        <w:rPr>
          <w:rFonts w:cs="Arial"/>
          <w:b/>
          <w:sz w:val="22"/>
          <w:szCs w:val="22"/>
        </w:rPr>
        <w:t xml:space="preserve"> (</w:t>
      </w:r>
      <w:r w:rsidRPr="00CD7199">
        <w:rPr>
          <w:rFonts w:cs="Arial"/>
          <w:b/>
          <w:sz w:val="22"/>
          <w:szCs w:val="22"/>
        </w:rPr>
        <w:t>NCI</w:t>
      </w:r>
      <w:r>
        <w:rPr>
          <w:rFonts w:cs="Arial"/>
          <w:b/>
          <w:sz w:val="22"/>
          <w:szCs w:val="22"/>
        </w:rPr>
        <w:t>)</w:t>
      </w:r>
      <w:r w:rsidRPr="00CD7199">
        <w:rPr>
          <w:rFonts w:cs="Arial"/>
          <w:b/>
          <w:sz w:val="22"/>
          <w:szCs w:val="22"/>
        </w:rPr>
        <w:t>.</w:t>
      </w:r>
    </w:p>
    <w:p w14:paraId="1ADB49F1" w14:textId="77777777" w:rsidR="00275CA1" w:rsidRPr="00A83494" w:rsidRDefault="00275CA1" w:rsidP="00275CA1">
      <w:pPr>
        <w:rPr>
          <w:rFonts w:ascii="Arial" w:hAnsi="Arial" w:cs="Arial"/>
          <w:b/>
          <w:lang w:val="en-GB"/>
        </w:rPr>
      </w:pPr>
      <w:r w:rsidRPr="00A83494">
        <w:rPr>
          <w:rFonts w:ascii="Arial" w:hAnsi="Arial" w:cs="Arial"/>
          <w:b/>
          <w:lang w:val="en-GB"/>
        </w:rPr>
        <w:t>Proposal 3: For RRC_CONNECTED</w:t>
      </w:r>
      <w:r>
        <w:rPr>
          <w:rFonts w:ascii="Arial" w:hAnsi="Arial" w:cs="Arial"/>
          <w:b/>
          <w:lang w:val="en-GB"/>
        </w:rPr>
        <w:t xml:space="preserve"> L2</w:t>
      </w:r>
      <w:r w:rsidRPr="00A83494">
        <w:rPr>
          <w:rFonts w:ascii="Arial" w:hAnsi="Arial" w:cs="Arial"/>
          <w:b/>
          <w:lang w:val="en-GB"/>
        </w:rPr>
        <w:t xml:space="preserve"> remote UE, the priority of intra-</w:t>
      </w:r>
      <w:proofErr w:type="spellStart"/>
      <w:r w:rsidRPr="00A83494">
        <w:rPr>
          <w:rFonts w:ascii="Arial" w:hAnsi="Arial" w:cs="Arial"/>
          <w:b/>
          <w:lang w:val="en-GB"/>
        </w:rPr>
        <w:t>gNB</w:t>
      </w:r>
      <w:proofErr w:type="spellEnd"/>
      <w:r w:rsidRPr="00A83494">
        <w:rPr>
          <w:rFonts w:ascii="Arial" w:hAnsi="Arial" w:cs="Arial"/>
          <w:b/>
          <w:lang w:val="en-GB"/>
        </w:rPr>
        <w:t xml:space="preserve"> cell or U2N relay for L2 U2N relay (re)selection is higher than inter-</w:t>
      </w:r>
      <w:proofErr w:type="spellStart"/>
      <w:r w:rsidRPr="00A83494">
        <w:rPr>
          <w:rFonts w:ascii="Arial" w:hAnsi="Arial" w:cs="Arial"/>
          <w:b/>
          <w:lang w:val="en-GB"/>
        </w:rPr>
        <w:t>gNB</w:t>
      </w:r>
      <w:proofErr w:type="spellEnd"/>
      <w:r w:rsidRPr="00A83494">
        <w:rPr>
          <w:rFonts w:ascii="Arial" w:hAnsi="Arial" w:cs="Arial"/>
          <w:b/>
          <w:lang w:val="en-GB"/>
        </w:rPr>
        <w:t xml:space="preserve"> cell or U2N relay.</w:t>
      </w:r>
    </w:p>
    <w:p w14:paraId="20026609" w14:textId="19C04D19" w:rsidR="00DF5A18" w:rsidRPr="00275CA1" w:rsidRDefault="00275CA1" w:rsidP="005366EC">
      <w:pPr>
        <w:rPr>
          <w:rFonts w:ascii="Arial" w:hAnsi="Arial" w:cs="Arial"/>
          <w:b/>
          <w:lang w:val="en-GB"/>
        </w:rPr>
      </w:pPr>
      <w:r w:rsidRPr="00A83494">
        <w:rPr>
          <w:rFonts w:ascii="Arial" w:hAnsi="Arial" w:cs="Arial"/>
          <w:b/>
          <w:lang w:val="en-GB"/>
        </w:rPr>
        <w:t>Proposal 4: For IDLE/INACTIVE</w:t>
      </w:r>
      <w:r>
        <w:rPr>
          <w:rFonts w:ascii="Arial" w:hAnsi="Arial" w:cs="Arial"/>
          <w:b/>
          <w:lang w:val="en-GB"/>
        </w:rPr>
        <w:t xml:space="preserve"> L2</w:t>
      </w:r>
      <w:r w:rsidRPr="00A83494">
        <w:rPr>
          <w:rFonts w:ascii="Arial" w:hAnsi="Arial" w:cs="Arial"/>
          <w:b/>
          <w:lang w:val="en-GB"/>
        </w:rPr>
        <w:t xml:space="preserve"> remote UE, the priority of intra-</w:t>
      </w:r>
      <w:proofErr w:type="spellStart"/>
      <w:r w:rsidRPr="00A83494">
        <w:rPr>
          <w:rFonts w:ascii="Arial" w:hAnsi="Arial" w:cs="Arial"/>
          <w:b/>
          <w:lang w:val="en-GB"/>
        </w:rPr>
        <w:t>gNB</w:t>
      </w:r>
      <w:proofErr w:type="spellEnd"/>
      <w:r w:rsidRPr="00A83494">
        <w:rPr>
          <w:rFonts w:ascii="Arial" w:hAnsi="Arial" w:cs="Arial"/>
          <w:b/>
          <w:lang w:val="en-GB"/>
        </w:rPr>
        <w:t xml:space="preserve"> cell or U2N relay for L2 U2N relay (re)selection is same as inter-</w:t>
      </w:r>
      <w:proofErr w:type="spellStart"/>
      <w:r w:rsidRPr="00A83494">
        <w:rPr>
          <w:rFonts w:ascii="Arial" w:hAnsi="Arial" w:cs="Arial"/>
          <w:b/>
          <w:lang w:val="en-GB"/>
        </w:rPr>
        <w:t>gNB</w:t>
      </w:r>
      <w:proofErr w:type="spellEnd"/>
      <w:r w:rsidRPr="00A83494">
        <w:rPr>
          <w:rFonts w:ascii="Arial" w:hAnsi="Arial" w:cs="Arial"/>
          <w:b/>
          <w:lang w:val="en-GB"/>
        </w:rPr>
        <w:t xml:space="preserve"> cell or U2N relay.</w:t>
      </w:r>
    </w:p>
    <w:p w14:paraId="780B02AB" w14:textId="5B77BB2C" w:rsidR="002F39DA" w:rsidRPr="00E61520" w:rsidRDefault="00732182" w:rsidP="00E61520">
      <w:pPr>
        <w:pStyle w:val="1"/>
        <w:overflowPunct w:val="0"/>
        <w:autoSpaceDE w:val="0"/>
        <w:autoSpaceDN w:val="0"/>
        <w:adjustRightInd w:val="0"/>
        <w:rPr>
          <w:rFonts w:eastAsia="新細明體" w:cs="Arial"/>
        </w:rPr>
      </w:pPr>
      <w:r w:rsidRPr="0075214E">
        <w:rPr>
          <w:rFonts w:eastAsia="新細明體" w:cs="Arial"/>
        </w:rPr>
        <w:lastRenderedPageBreak/>
        <w:t>References</w:t>
      </w:r>
    </w:p>
    <w:p w14:paraId="0E6A9BE0" w14:textId="122B8962" w:rsidR="00D74469" w:rsidRDefault="00E61520" w:rsidP="001536EA">
      <w:pPr>
        <w:spacing w:after="240"/>
        <w:ind w:left="720" w:hanging="720"/>
        <w:rPr>
          <w:rFonts w:ascii="Arial" w:hAnsi="Arial" w:cs="Arial"/>
          <w:lang w:val="en-GB" w:eastAsia="en-US"/>
        </w:rPr>
      </w:pPr>
      <w:r>
        <w:rPr>
          <w:rFonts w:ascii="Arial" w:hAnsi="Arial" w:cs="Arial"/>
          <w:lang w:val="en-GB" w:eastAsia="en-US"/>
        </w:rPr>
        <w:t>[1</w:t>
      </w:r>
      <w:r w:rsidR="00C72536">
        <w:rPr>
          <w:rFonts w:ascii="Arial" w:hAnsi="Arial" w:cs="Arial"/>
          <w:lang w:val="en-GB" w:eastAsia="en-US"/>
        </w:rPr>
        <w:t>]</w:t>
      </w:r>
      <w:r w:rsidR="00C72536">
        <w:rPr>
          <w:rFonts w:ascii="Arial" w:hAnsi="Arial" w:cs="Arial"/>
          <w:lang w:val="en-GB" w:eastAsia="en-US"/>
        </w:rPr>
        <w:tab/>
        <w:t xml:space="preserve">RP-210904, </w:t>
      </w:r>
      <w:r w:rsidR="00D91B59" w:rsidRPr="00D91B59">
        <w:rPr>
          <w:rFonts w:ascii="Arial" w:hAnsi="Arial" w:cs="Arial"/>
          <w:lang w:val="en-GB" w:eastAsia="en-US"/>
        </w:rPr>
        <w:t xml:space="preserve">New WID on NR </w:t>
      </w:r>
      <w:proofErr w:type="spellStart"/>
      <w:r w:rsidR="00D91B59" w:rsidRPr="00D91B59">
        <w:rPr>
          <w:rFonts w:ascii="Arial" w:hAnsi="Arial" w:cs="Arial"/>
          <w:lang w:val="en-GB" w:eastAsia="en-US"/>
        </w:rPr>
        <w:t>Sidelink</w:t>
      </w:r>
      <w:proofErr w:type="spellEnd"/>
      <w:r w:rsidR="00D91B59" w:rsidRPr="00D91B59">
        <w:rPr>
          <w:rFonts w:ascii="Arial" w:hAnsi="Arial" w:cs="Arial"/>
          <w:lang w:val="en-GB" w:eastAsia="en-US"/>
        </w:rPr>
        <w:t xml:space="preserve"> Relay</w:t>
      </w:r>
    </w:p>
    <w:p w14:paraId="28BAEBE9" w14:textId="3E7085E4" w:rsidR="00E61520" w:rsidRDefault="00E61520" w:rsidP="00D91B59">
      <w:pPr>
        <w:spacing w:after="240"/>
        <w:ind w:left="720" w:hanging="720"/>
        <w:rPr>
          <w:rFonts w:ascii="Arial" w:hAnsi="Arial" w:cs="Arial"/>
          <w:lang w:val="en-GB" w:eastAsia="en-US"/>
        </w:rPr>
      </w:pPr>
      <w:r>
        <w:rPr>
          <w:rFonts w:ascii="Arial" w:hAnsi="Arial" w:cs="Arial"/>
          <w:lang w:val="en-GB" w:eastAsia="en-US"/>
        </w:rPr>
        <w:t>[2</w:t>
      </w:r>
      <w:r w:rsidRPr="0075214E">
        <w:rPr>
          <w:rFonts w:ascii="Arial" w:hAnsi="Arial" w:cs="Arial"/>
          <w:lang w:val="en-GB" w:eastAsia="en-US"/>
        </w:rPr>
        <w:t>]</w:t>
      </w:r>
      <w:r w:rsidRPr="0075214E">
        <w:rPr>
          <w:rFonts w:ascii="Arial" w:hAnsi="Arial" w:cs="Arial"/>
          <w:lang w:val="en-GB" w:eastAsia="en-US"/>
        </w:rPr>
        <w:tab/>
      </w:r>
      <w:r>
        <w:rPr>
          <w:rFonts w:ascii="Arial" w:hAnsi="Arial" w:cs="Arial"/>
          <w:lang w:val="en-GB" w:eastAsia="en-US"/>
        </w:rPr>
        <w:t>TR38.836</w:t>
      </w:r>
      <w:r w:rsidRPr="00882087">
        <w:rPr>
          <w:rFonts w:ascii="Arial" w:hAnsi="Arial" w:cs="Arial"/>
          <w:lang w:val="en-GB" w:eastAsia="en-US"/>
        </w:rPr>
        <w:t>.</w:t>
      </w:r>
    </w:p>
    <w:p w14:paraId="5F9A9DFF" w14:textId="040C4AEC" w:rsidR="00C72536" w:rsidRPr="00D91B59" w:rsidRDefault="00C72536" w:rsidP="00C72536">
      <w:pPr>
        <w:spacing w:after="240"/>
        <w:ind w:left="720" w:hanging="720"/>
        <w:rPr>
          <w:rFonts w:ascii="Arial" w:hAnsi="Arial" w:cs="Arial"/>
          <w:lang w:val="en-GB" w:eastAsia="en-US"/>
        </w:rPr>
      </w:pPr>
      <w:r>
        <w:rPr>
          <w:rFonts w:ascii="Arial" w:hAnsi="Arial" w:cs="Arial"/>
          <w:lang w:val="en-GB" w:eastAsia="en-US"/>
        </w:rPr>
        <w:t>[3</w:t>
      </w:r>
      <w:r w:rsidRPr="0075214E">
        <w:rPr>
          <w:rFonts w:ascii="Arial" w:hAnsi="Arial" w:cs="Arial"/>
          <w:lang w:val="en-GB" w:eastAsia="en-US"/>
        </w:rPr>
        <w:t>]</w:t>
      </w:r>
      <w:r w:rsidRPr="0075214E">
        <w:rPr>
          <w:rFonts w:ascii="Arial" w:hAnsi="Arial" w:cs="Arial"/>
          <w:lang w:val="en-GB" w:eastAsia="en-US"/>
        </w:rPr>
        <w:tab/>
      </w:r>
      <w:r>
        <w:rPr>
          <w:rFonts w:ascii="Arial" w:hAnsi="Arial" w:cs="Arial"/>
          <w:lang w:val="en-GB" w:eastAsia="en-US"/>
        </w:rPr>
        <w:t xml:space="preserve">R2-2107046, </w:t>
      </w:r>
      <w:r w:rsidRPr="00C72536">
        <w:rPr>
          <w:rFonts w:ascii="Arial" w:hAnsi="Arial" w:cs="Arial"/>
          <w:lang w:val="en-GB" w:eastAsia="en-US"/>
        </w:rPr>
        <w:t>Stage 2 level procedure for Service Continuity</w:t>
      </w:r>
      <w:r>
        <w:rPr>
          <w:rFonts w:ascii="Arial" w:hAnsi="Arial" w:cs="Arial"/>
          <w:lang w:val="en-GB" w:eastAsia="en-US"/>
        </w:rPr>
        <w:t xml:space="preserve">, </w:t>
      </w:r>
      <w:proofErr w:type="spellStart"/>
      <w:r>
        <w:rPr>
          <w:rFonts w:ascii="Arial" w:hAnsi="Arial" w:cs="Arial"/>
          <w:lang w:val="en-GB" w:eastAsia="en-US"/>
        </w:rPr>
        <w:t>MediaTek</w:t>
      </w:r>
      <w:proofErr w:type="spellEnd"/>
      <w:r>
        <w:rPr>
          <w:rFonts w:ascii="Arial" w:hAnsi="Arial" w:cs="Arial"/>
          <w:lang w:val="en-GB" w:eastAsia="en-US"/>
        </w:rPr>
        <w:t xml:space="preserve"> Inc.</w:t>
      </w:r>
    </w:p>
    <w:sectPr w:rsidR="00C72536" w:rsidRPr="00D91B59" w:rsidSect="003C5A6A">
      <w:footerReference w:type="default" r:id="rId8"/>
      <w:footnotePr>
        <w:numRestart w:val="eachSect"/>
      </w:footnotePr>
      <w:pgSz w:w="11907" w:h="16840"/>
      <w:pgMar w:top="1140" w:right="1140" w:bottom="1412" w:left="1140" w:header="675" w:footer="561"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9BB0B2" w14:textId="77777777" w:rsidR="00B51182" w:rsidRDefault="00B51182">
      <w:pPr>
        <w:pStyle w:val="TAL"/>
      </w:pPr>
      <w:r>
        <w:separator/>
      </w:r>
    </w:p>
  </w:endnote>
  <w:endnote w:type="continuationSeparator" w:id="0">
    <w:p w14:paraId="2B3F3C85" w14:textId="77777777" w:rsidR="00B51182" w:rsidRDefault="00B51182">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BE14EE" w14:textId="77777777" w:rsidR="00F16CFA" w:rsidRDefault="00F16CFA">
    <w:pPr>
      <w:pStyle w:val="a6"/>
    </w:pPr>
    <w:r>
      <w:fldChar w:fldCharType="begin"/>
    </w:r>
    <w:r>
      <w:instrText xml:space="preserve"> PAGE   \* MERGEFORMAT </w:instrText>
    </w:r>
    <w:r>
      <w:fldChar w:fldCharType="separate"/>
    </w:r>
    <w:r w:rsidR="00340E58">
      <w:t>1</w:t>
    </w:r>
    <w:r>
      <w:fldChar w:fldCharType="end"/>
    </w:r>
  </w:p>
  <w:p w14:paraId="5B35A9F4" w14:textId="77777777" w:rsidR="00F16CFA" w:rsidRDefault="00F16CF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A58A7A" w14:textId="77777777" w:rsidR="00B51182" w:rsidRDefault="00B51182">
      <w:pPr>
        <w:pStyle w:val="TAL"/>
      </w:pPr>
      <w:r>
        <w:separator/>
      </w:r>
    </w:p>
  </w:footnote>
  <w:footnote w:type="continuationSeparator" w:id="0">
    <w:p w14:paraId="23DC6F7C" w14:textId="77777777" w:rsidR="00B51182" w:rsidRDefault="00B51182">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46D8F"/>
    <w:multiLevelType w:val="hybridMultilevel"/>
    <w:tmpl w:val="A3DEE7E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E759E"/>
    <w:multiLevelType w:val="hybridMultilevel"/>
    <w:tmpl w:val="18501E70"/>
    <w:lvl w:ilvl="0" w:tplc="3274F4C0">
      <w:start w:val="1"/>
      <w:numFmt w:val="bullet"/>
      <w:lvlText w:val=""/>
      <w:lvlJc w:val="left"/>
      <w:pPr>
        <w:tabs>
          <w:tab w:val="num" w:pos="720"/>
        </w:tabs>
        <w:ind w:left="720" w:hanging="360"/>
      </w:pPr>
      <w:rPr>
        <w:rFonts w:ascii="Symbol" w:hAnsi="Symbol" w:hint="default"/>
      </w:rPr>
    </w:lvl>
    <w:lvl w:ilvl="1" w:tplc="118EE3DC">
      <w:start w:val="1"/>
      <w:numFmt w:val="bullet"/>
      <w:lvlText w:val=""/>
      <w:lvlJc w:val="left"/>
      <w:pPr>
        <w:tabs>
          <w:tab w:val="num" w:pos="1440"/>
        </w:tabs>
        <w:ind w:left="1440" w:hanging="360"/>
      </w:pPr>
      <w:rPr>
        <w:rFonts w:ascii="Symbol" w:hAnsi="Symbol" w:hint="default"/>
      </w:rPr>
    </w:lvl>
    <w:lvl w:ilvl="2" w:tplc="F6C82194" w:tentative="1">
      <w:start w:val="1"/>
      <w:numFmt w:val="bullet"/>
      <w:lvlText w:val=""/>
      <w:lvlJc w:val="left"/>
      <w:pPr>
        <w:tabs>
          <w:tab w:val="num" w:pos="2160"/>
        </w:tabs>
        <w:ind w:left="2160" w:hanging="360"/>
      </w:pPr>
      <w:rPr>
        <w:rFonts w:ascii="Symbol" w:hAnsi="Symbol" w:hint="default"/>
      </w:rPr>
    </w:lvl>
    <w:lvl w:ilvl="3" w:tplc="7BB093AA" w:tentative="1">
      <w:start w:val="1"/>
      <w:numFmt w:val="bullet"/>
      <w:lvlText w:val=""/>
      <w:lvlJc w:val="left"/>
      <w:pPr>
        <w:tabs>
          <w:tab w:val="num" w:pos="2880"/>
        </w:tabs>
        <w:ind w:left="2880" w:hanging="360"/>
      </w:pPr>
      <w:rPr>
        <w:rFonts w:ascii="Symbol" w:hAnsi="Symbol" w:hint="default"/>
      </w:rPr>
    </w:lvl>
    <w:lvl w:ilvl="4" w:tplc="8A184F14" w:tentative="1">
      <w:start w:val="1"/>
      <w:numFmt w:val="bullet"/>
      <w:lvlText w:val=""/>
      <w:lvlJc w:val="left"/>
      <w:pPr>
        <w:tabs>
          <w:tab w:val="num" w:pos="3600"/>
        </w:tabs>
        <w:ind w:left="3600" w:hanging="360"/>
      </w:pPr>
      <w:rPr>
        <w:rFonts w:ascii="Symbol" w:hAnsi="Symbol" w:hint="default"/>
      </w:rPr>
    </w:lvl>
    <w:lvl w:ilvl="5" w:tplc="26A0210A" w:tentative="1">
      <w:start w:val="1"/>
      <w:numFmt w:val="bullet"/>
      <w:lvlText w:val=""/>
      <w:lvlJc w:val="left"/>
      <w:pPr>
        <w:tabs>
          <w:tab w:val="num" w:pos="4320"/>
        </w:tabs>
        <w:ind w:left="4320" w:hanging="360"/>
      </w:pPr>
      <w:rPr>
        <w:rFonts w:ascii="Symbol" w:hAnsi="Symbol" w:hint="default"/>
      </w:rPr>
    </w:lvl>
    <w:lvl w:ilvl="6" w:tplc="F5B48C42" w:tentative="1">
      <w:start w:val="1"/>
      <w:numFmt w:val="bullet"/>
      <w:lvlText w:val=""/>
      <w:lvlJc w:val="left"/>
      <w:pPr>
        <w:tabs>
          <w:tab w:val="num" w:pos="5040"/>
        </w:tabs>
        <w:ind w:left="5040" w:hanging="360"/>
      </w:pPr>
      <w:rPr>
        <w:rFonts w:ascii="Symbol" w:hAnsi="Symbol" w:hint="default"/>
      </w:rPr>
    </w:lvl>
    <w:lvl w:ilvl="7" w:tplc="218C784C" w:tentative="1">
      <w:start w:val="1"/>
      <w:numFmt w:val="bullet"/>
      <w:lvlText w:val=""/>
      <w:lvlJc w:val="left"/>
      <w:pPr>
        <w:tabs>
          <w:tab w:val="num" w:pos="5760"/>
        </w:tabs>
        <w:ind w:left="5760" w:hanging="360"/>
      </w:pPr>
      <w:rPr>
        <w:rFonts w:ascii="Symbol" w:hAnsi="Symbol" w:hint="default"/>
      </w:rPr>
    </w:lvl>
    <w:lvl w:ilvl="8" w:tplc="5846D3C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76E2DC8"/>
    <w:multiLevelType w:val="hybridMultilevel"/>
    <w:tmpl w:val="ACDC0C38"/>
    <w:lvl w:ilvl="0" w:tplc="2B2226D8">
      <w:start w:val="4"/>
      <w:numFmt w:val="bullet"/>
      <w:lvlText w:val=""/>
      <w:lvlJc w:val="left"/>
      <w:pPr>
        <w:ind w:left="1160" w:hanging="360"/>
      </w:pPr>
      <w:rPr>
        <w:rFonts w:ascii="Symbol" w:eastAsia="Batang" w:hAnsi="Symbol" w:cs="Courier New"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 w15:restartNumberingAfterBreak="0">
    <w:nsid w:val="0AD242FB"/>
    <w:multiLevelType w:val="hybridMultilevel"/>
    <w:tmpl w:val="CEEE3678"/>
    <w:lvl w:ilvl="0" w:tplc="EA568638">
      <w:start w:val="1"/>
      <w:numFmt w:val="bullet"/>
      <w:lvlText w:val=""/>
      <w:lvlJc w:val="left"/>
      <w:pPr>
        <w:tabs>
          <w:tab w:val="num" w:pos="720"/>
        </w:tabs>
        <w:ind w:left="720" w:hanging="360"/>
      </w:pPr>
      <w:rPr>
        <w:rFonts w:ascii="Symbol" w:hAnsi="Symbol" w:hint="default"/>
      </w:rPr>
    </w:lvl>
    <w:lvl w:ilvl="1" w:tplc="9A1CBCE0">
      <w:start w:val="1"/>
      <w:numFmt w:val="bullet"/>
      <w:lvlText w:val=""/>
      <w:lvlJc w:val="left"/>
      <w:pPr>
        <w:tabs>
          <w:tab w:val="num" w:pos="1440"/>
        </w:tabs>
        <w:ind w:left="1440" w:hanging="360"/>
      </w:pPr>
      <w:rPr>
        <w:rFonts w:ascii="Symbol" w:hAnsi="Symbol" w:hint="default"/>
      </w:rPr>
    </w:lvl>
    <w:lvl w:ilvl="2" w:tplc="8B96690E" w:tentative="1">
      <w:start w:val="1"/>
      <w:numFmt w:val="bullet"/>
      <w:lvlText w:val=""/>
      <w:lvlJc w:val="left"/>
      <w:pPr>
        <w:tabs>
          <w:tab w:val="num" w:pos="2160"/>
        </w:tabs>
        <w:ind w:left="2160" w:hanging="360"/>
      </w:pPr>
      <w:rPr>
        <w:rFonts w:ascii="Symbol" w:hAnsi="Symbol" w:hint="default"/>
      </w:rPr>
    </w:lvl>
    <w:lvl w:ilvl="3" w:tplc="A39C2BCA" w:tentative="1">
      <w:start w:val="1"/>
      <w:numFmt w:val="bullet"/>
      <w:lvlText w:val=""/>
      <w:lvlJc w:val="left"/>
      <w:pPr>
        <w:tabs>
          <w:tab w:val="num" w:pos="2880"/>
        </w:tabs>
        <w:ind w:left="2880" w:hanging="360"/>
      </w:pPr>
      <w:rPr>
        <w:rFonts w:ascii="Symbol" w:hAnsi="Symbol" w:hint="default"/>
      </w:rPr>
    </w:lvl>
    <w:lvl w:ilvl="4" w:tplc="2A50AF04" w:tentative="1">
      <w:start w:val="1"/>
      <w:numFmt w:val="bullet"/>
      <w:lvlText w:val=""/>
      <w:lvlJc w:val="left"/>
      <w:pPr>
        <w:tabs>
          <w:tab w:val="num" w:pos="3600"/>
        </w:tabs>
        <w:ind w:left="3600" w:hanging="360"/>
      </w:pPr>
      <w:rPr>
        <w:rFonts w:ascii="Symbol" w:hAnsi="Symbol" w:hint="default"/>
      </w:rPr>
    </w:lvl>
    <w:lvl w:ilvl="5" w:tplc="97DC6C3E" w:tentative="1">
      <w:start w:val="1"/>
      <w:numFmt w:val="bullet"/>
      <w:lvlText w:val=""/>
      <w:lvlJc w:val="left"/>
      <w:pPr>
        <w:tabs>
          <w:tab w:val="num" w:pos="4320"/>
        </w:tabs>
        <w:ind w:left="4320" w:hanging="360"/>
      </w:pPr>
      <w:rPr>
        <w:rFonts w:ascii="Symbol" w:hAnsi="Symbol" w:hint="default"/>
      </w:rPr>
    </w:lvl>
    <w:lvl w:ilvl="6" w:tplc="02CEF6B6" w:tentative="1">
      <w:start w:val="1"/>
      <w:numFmt w:val="bullet"/>
      <w:lvlText w:val=""/>
      <w:lvlJc w:val="left"/>
      <w:pPr>
        <w:tabs>
          <w:tab w:val="num" w:pos="5040"/>
        </w:tabs>
        <w:ind w:left="5040" w:hanging="360"/>
      </w:pPr>
      <w:rPr>
        <w:rFonts w:ascii="Symbol" w:hAnsi="Symbol" w:hint="default"/>
      </w:rPr>
    </w:lvl>
    <w:lvl w:ilvl="7" w:tplc="684EE7EC" w:tentative="1">
      <w:start w:val="1"/>
      <w:numFmt w:val="bullet"/>
      <w:lvlText w:val=""/>
      <w:lvlJc w:val="left"/>
      <w:pPr>
        <w:tabs>
          <w:tab w:val="num" w:pos="5760"/>
        </w:tabs>
        <w:ind w:left="5760" w:hanging="360"/>
      </w:pPr>
      <w:rPr>
        <w:rFonts w:ascii="Symbol" w:hAnsi="Symbol" w:hint="default"/>
      </w:rPr>
    </w:lvl>
    <w:lvl w:ilvl="8" w:tplc="D9FC3D0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2405E57"/>
    <w:multiLevelType w:val="hybridMultilevel"/>
    <w:tmpl w:val="0CF6BA1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EC1EBC"/>
    <w:multiLevelType w:val="hybridMultilevel"/>
    <w:tmpl w:val="734EF55E"/>
    <w:lvl w:ilvl="0" w:tplc="C8B6A84A">
      <w:start w:val="1"/>
      <w:numFmt w:val="bullet"/>
      <w:lvlText w:val=""/>
      <w:lvlJc w:val="left"/>
      <w:pPr>
        <w:tabs>
          <w:tab w:val="num" w:pos="720"/>
        </w:tabs>
        <w:ind w:left="720" w:hanging="360"/>
      </w:pPr>
      <w:rPr>
        <w:rFonts w:ascii="Symbol" w:hAnsi="Symbol" w:hint="default"/>
      </w:rPr>
    </w:lvl>
    <w:lvl w:ilvl="1" w:tplc="A0CAD1B2">
      <w:start w:val="1"/>
      <w:numFmt w:val="bullet"/>
      <w:lvlText w:val=""/>
      <w:lvlJc w:val="left"/>
      <w:pPr>
        <w:tabs>
          <w:tab w:val="num" w:pos="1440"/>
        </w:tabs>
        <w:ind w:left="1440" w:hanging="360"/>
      </w:pPr>
      <w:rPr>
        <w:rFonts w:ascii="Symbol" w:hAnsi="Symbol" w:hint="default"/>
      </w:rPr>
    </w:lvl>
    <w:lvl w:ilvl="2" w:tplc="3DE86C8A" w:tentative="1">
      <w:start w:val="1"/>
      <w:numFmt w:val="bullet"/>
      <w:lvlText w:val=""/>
      <w:lvlJc w:val="left"/>
      <w:pPr>
        <w:tabs>
          <w:tab w:val="num" w:pos="2160"/>
        </w:tabs>
        <w:ind w:left="2160" w:hanging="360"/>
      </w:pPr>
      <w:rPr>
        <w:rFonts w:ascii="Symbol" w:hAnsi="Symbol" w:hint="default"/>
      </w:rPr>
    </w:lvl>
    <w:lvl w:ilvl="3" w:tplc="6DBAF3AA" w:tentative="1">
      <w:start w:val="1"/>
      <w:numFmt w:val="bullet"/>
      <w:lvlText w:val=""/>
      <w:lvlJc w:val="left"/>
      <w:pPr>
        <w:tabs>
          <w:tab w:val="num" w:pos="2880"/>
        </w:tabs>
        <w:ind w:left="2880" w:hanging="360"/>
      </w:pPr>
      <w:rPr>
        <w:rFonts w:ascii="Symbol" w:hAnsi="Symbol" w:hint="default"/>
      </w:rPr>
    </w:lvl>
    <w:lvl w:ilvl="4" w:tplc="800A9690" w:tentative="1">
      <w:start w:val="1"/>
      <w:numFmt w:val="bullet"/>
      <w:lvlText w:val=""/>
      <w:lvlJc w:val="left"/>
      <w:pPr>
        <w:tabs>
          <w:tab w:val="num" w:pos="3600"/>
        </w:tabs>
        <w:ind w:left="3600" w:hanging="360"/>
      </w:pPr>
      <w:rPr>
        <w:rFonts w:ascii="Symbol" w:hAnsi="Symbol" w:hint="default"/>
      </w:rPr>
    </w:lvl>
    <w:lvl w:ilvl="5" w:tplc="ACCA3A24" w:tentative="1">
      <w:start w:val="1"/>
      <w:numFmt w:val="bullet"/>
      <w:lvlText w:val=""/>
      <w:lvlJc w:val="left"/>
      <w:pPr>
        <w:tabs>
          <w:tab w:val="num" w:pos="4320"/>
        </w:tabs>
        <w:ind w:left="4320" w:hanging="360"/>
      </w:pPr>
      <w:rPr>
        <w:rFonts w:ascii="Symbol" w:hAnsi="Symbol" w:hint="default"/>
      </w:rPr>
    </w:lvl>
    <w:lvl w:ilvl="6" w:tplc="DF14AF24" w:tentative="1">
      <w:start w:val="1"/>
      <w:numFmt w:val="bullet"/>
      <w:lvlText w:val=""/>
      <w:lvlJc w:val="left"/>
      <w:pPr>
        <w:tabs>
          <w:tab w:val="num" w:pos="5040"/>
        </w:tabs>
        <w:ind w:left="5040" w:hanging="360"/>
      </w:pPr>
      <w:rPr>
        <w:rFonts w:ascii="Symbol" w:hAnsi="Symbol" w:hint="default"/>
      </w:rPr>
    </w:lvl>
    <w:lvl w:ilvl="7" w:tplc="71FC4290" w:tentative="1">
      <w:start w:val="1"/>
      <w:numFmt w:val="bullet"/>
      <w:lvlText w:val=""/>
      <w:lvlJc w:val="left"/>
      <w:pPr>
        <w:tabs>
          <w:tab w:val="num" w:pos="5760"/>
        </w:tabs>
        <w:ind w:left="5760" w:hanging="360"/>
      </w:pPr>
      <w:rPr>
        <w:rFonts w:ascii="Symbol" w:hAnsi="Symbol" w:hint="default"/>
      </w:rPr>
    </w:lvl>
    <w:lvl w:ilvl="8" w:tplc="05C0FBA4"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C103E5E"/>
    <w:multiLevelType w:val="hybridMultilevel"/>
    <w:tmpl w:val="C90EDB76"/>
    <w:lvl w:ilvl="0" w:tplc="F04063A0">
      <w:start w:val="1"/>
      <w:numFmt w:val="bullet"/>
      <w:lvlText w:val="•"/>
      <w:lvlJc w:val="left"/>
      <w:pPr>
        <w:tabs>
          <w:tab w:val="num" w:pos="720"/>
        </w:tabs>
        <w:ind w:left="720" w:hanging="360"/>
      </w:pPr>
      <w:rPr>
        <w:rFonts w:ascii="Arial" w:hAnsi="Arial" w:hint="default"/>
      </w:rPr>
    </w:lvl>
    <w:lvl w:ilvl="1" w:tplc="4822A5E0">
      <w:numFmt w:val="bullet"/>
      <w:lvlText w:val="–"/>
      <w:lvlJc w:val="left"/>
      <w:pPr>
        <w:tabs>
          <w:tab w:val="num" w:pos="1440"/>
        </w:tabs>
        <w:ind w:left="1440" w:hanging="360"/>
      </w:pPr>
      <w:rPr>
        <w:rFonts w:ascii="Calibri Light" w:hAnsi="Calibri Light" w:hint="default"/>
      </w:rPr>
    </w:lvl>
    <w:lvl w:ilvl="2" w:tplc="FDCE5522" w:tentative="1">
      <w:start w:val="1"/>
      <w:numFmt w:val="bullet"/>
      <w:lvlText w:val="•"/>
      <w:lvlJc w:val="left"/>
      <w:pPr>
        <w:tabs>
          <w:tab w:val="num" w:pos="2160"/>
        </w:tabs>
        <w:ind w:left="2160" w:hanging="360"/>
      </w:pPr>
      <w:rPr>
        <w:rFonts w:ascii="Arial" w:hAnsi="Arial" w:hint="default"/>
      </w:rPr>
    </w:lvl>
    <w:lvl w:ilvl="3" w:tplc="891EE472" w:tentative="1">
      <w:start w:val="1"/>
      <w:numFmt w:val="bullet"/>
      <w:lvlText w:val="•"/>
      <w:lvlJc w:val="left"/>
      <w:pPr>
        <w:tabs>
          <w:tab w:val="num" w:pos="2880"/>
        </w:tabs>
        <w:ind w:left="2880" w:hanging="360"/>
      </w:pPr>
      <w:rPr>
        <w:rFonts w:ascii="Arial" w:hAnsi="Arial" w:hint="default"/>
      </w:rPr>
    </w:lvl>
    <w:lvl w:ilvl="4" w:tplc="9048C478" w:tentative="1">
      <w:start w:val="1"/>
      <w:numFmt w:val="bullet"/>
      <w:lvlText w:val="•"/>
      <w:lvlJc w:val="left"/>
      <w:pPr>
        <w:tabs>
          <w:tab w:val="num" w:pos="3600"/>
        </w:tabs>
        <w:ind w:left="3600" w:hanging="360"/>
      </w:pPr>
      <w:rPr>
        <w:rFonts w:ascii="Arial" w:hAnsi="Arial" w:hint="default"/>
      </w:rPr>
    </w:lvl>
    <w:lvl w:ilvl="5" w:tplc="C43E059C" w:tentative="1">
      <w:start w:val="1"/>
      <w:numFmt w:val="bullet"/>
      <w:lvlText w:val="•"/>
      <w:lvlJc w:val="left"/>
      <w:pPr>
        <w:tabs>
          <w:tab w:val="num" w:pos="4320"/>
        </w:tabs>
        <w:ind w:left="4320" w:hanging="360"/>
      </w:pPr>
      <w:rPr>
        <w:rFonts w:ascii="Arial" w:hAnsi="Arial" w:hint="default"/>
      </w:rPr>
    </w:lvl>
    <w:lvl w:ilvl="6" w:tplc="74DEF708" w:tentative="1">
      <w:start w:val="1"/>
      <w:numFmt w:val="bullet"/>
      <w:lvlText w:val="•"/>
      <w:lvlJc w:val="left"/>
      <w:pPr>
        <w:tabs>
          <w:tab w:val="num" w:pos="5040"/>
        </w:tabs>
        <w:ind w:left="5040" w:hanging="360"/>
      </w:pPr>
      <w:rPr>
        <w:rFonts w:ascii="Arial" w:hAnsi="Arial" w:hint="default"/>
      </w:rPr>
    </w:lvl>
    <w:lvl w:ilvl="7" w:tplc="6F7AF862" w:tentative="1">
      <w:start w:val="1"/>
      <w:numFmt w:val="bullet"/>
      <w:lvlText w:val="•"/>
      <w:lvlJc w:val="left"/>
      <w:pPr>
        <w:tabs>
          <w:tab w:val="num" w:pos="5760"/>
        </w:tabs>
        <w:ind w:left="5760" w:hanging="360"/>
      </w:pPr>
      <w:rPr>
        <w:rFonts w:ascii="Arial" w:hAnsi="Arial" w:hint="default"/>
      </w:rPr>
    </w:lvl>
    <w:lvl w:ilvl="8" w:tplc="53C4139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510B5C"/>
    <w:multiLevelType w:val="hybridMultilevel"/>
    <w:tmpl w:val="E5A238F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0" w15:restartNumberingAfterBreak="0">
    <w:nsid w:val="3DD12D8E"/>
    <w:multiLevelType w:val="hybridMultilevel"/>
    <w:tmpl w:val="BB44970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053AF9"/>
    <w:multiLevelType w:val="hybridMultilevel"/>
    <w:tmpl w:val="42CC0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B43D7F"/>
    <w:multiLevelType w:val="hybridMultilevel"/>
    <w:tmpl w:val="D9565E2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432D1E"/>
    <w:multiLevelType w:val="multilevel"/>
    <w:tmpl w:val="904EA8DE"/>
    <w:lvl w:ilvl="0">
      <w:start w:val="1"/>
      <w:numFmt w:val="decimal"/>
      <w:pStyle w:val="1"/>
      <w:lvlText w:val="%1"/>
      <w:lvlJc w:val="left"/>
      <w:pPr>
        <w:tabs>
          <w:tab w:val="num" w:pos="1707"/>
        </w:tabs>
        <w:ind w:left="567" w:hanging="567"/>
      </w:pPr>
      <w:rPr>
        <w:rFonts w:hint="eastAsia"/>
      </w:rPr>
    </w:lvl>
    <w:lvl w:ilvl="1">
      <w:start w:val="1"/>
      <w:numFmt w:val="decimal"/>
      <w:pStyle w:val="2"/>
      <w:lvlText w:val="%1.%2"/>
      <w:lvlJc w:val="left"/>
      <w:pPr>
        <w:tabs>
          <w:tab w:val="num" w:pos="1516"/>
        </w:tabs>
        <w:ind w:left="567" w:hanging="567"/>
      </w:pPr>
      <w:rPr>
        <w:rFonts w:hint="eastAsia"/>
        <w:lang w:val="en-US"/>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5"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6" w15:restartNumberingAfterBreak="0">
    <w:nsid w:val="52D33C78"/>
    <w:multiLevelType w:val="hybridMultilevel"/>
    <w:tmpl w:val="05BAF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622805"/>
    <w:multiLevelType w:val="hybridMultilevel"/>
    <w:tmpl w:val="1A70A4E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C861F1"/>
    <w:multiLevelType w:val="hybridMultilevel"/>
    <w:tmpl w:val="62F82DF0"/>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5C5872D5"/>
    <w:multiLevelType w:val="hybridMultilevel"/>
    <w:tmpl w:val="597EC99C"/>
    <w:lvl w:ilvl="0" w:tplc="D9C2761C">
      <w:start w:val="1"/>
      <w:numFmt w:val="bullet"/>
      <w:lvlText w:val=""/>
      <w:lvlJc w:val="left"/>
      <w:pPr>
        <w:tabs>
          <w:tab w:val="num" w:pos="720"/>
        </w:tabs>
        <w:ind w:left="720" w:hanging="360"/>
      </w:pPr>
      <w:rPr>
        <w:rFonts w:ascii="Symbol" w:hAnsi="Symbol" w:hint="default"/>
      </w:rPr>
    </w:lvl>
    <w:lvl w:ilvl="1" w:tplc="7BEEC382">
      <w:start w:val="1"/>
      <w:numFmt w:val="bullet"/>
      <w:lvlText w:val=""/>
      <w:lvlJc w:val="left"/>
      <w:pPr>
        <w:tabs>
          <w:tab w:val="num" w:pos="1440"/>
        </w:tabs>
        <w:ind w:left="1440" w:hanging="360"/>
      </w:pPr>
      <w:rPr>
        <w:rFonts w:ascii="Symbol" w:hAnsi="Symbol" w:hint="default"/>
      </w:rPr>
    </w:lvl>
    <w:lvl w:ilvl="2" w:tplc="D9866DE8" w:tentative="1">
      <w:start w:val="1"/>
      <w:numFmt w:val="bullet"/>
      <w:lvlText w:val=""/>
      <w:lvlJc w:val="left"/>
      <w:pPr>
        <w:tabs>
          <w:tab w:val="num" w:pos="2160"/>
        </w:tabs>
        <w:ind w:left="2160" w:hanging="360"/>
      </w:pPr>
      <w:rPr>
        <w:rFonts w:ascii="Symbol" w:hAnsi="Symbol" w:hint="default"/>
      </w:rPr>
    </w:lvl>
    <w:lvl w:ilvl="3" w:tplc="E6B2B6A8" w:tentative="1">
      <w:start w:val="1"/>
      <w:numFmt w:val="bullet"/>
      <w:lvlText w:val=""/>
      <w:lvlJc w:val="left"/>
      <w:pPr>
        <w:tabs>
          <w:tab w:val="num" w:pos="2880"/>
        </w:tabs>
        <w:ind w:left="2880" w:hanging="360"/>
      </w:pPr>
      <w:rPr>
        <w:rFonts w:ascii="Symbol" w:hAnsi="Symbol" w:hint="default"/>
      </w:rPr>
    </w:lvl>
    <w:lvl w:ilvl="4" w:tplc="CFE07DE2" w:tentative="1">
      <w:start w:val="1"/>
      <w:numFmt w:val="bullet"/>
      <w:lvlText w:val=""/>
      <w:lvlJc w:val="left"/>
      <w:pPr>
        <w:tabs>
          <w:tab w:val="num" w:pos="3600"/>
        </w:tabs>
        <w:ind w:left="3600" w:hanging="360"/>
      </w:pPr>
      <w:rPr>
        <w:rFonts w:ascii="Symbol" w:hAnsi="Symbol" w:hint="default"/>
      </w:rPr>
    </w:lvl>
    <w:lvl w:ilvl="5" w:tplc="BE6820E2" w:tentative="1">
      <w:start w:val="1"/>
      <w:numFmt w:val="bullet"/>
      <w:lvlText w:val=""/>
      <w:lvlJc w:val="left"/>
      <w:pPr>
        <w:tabs>
          <w:tab w:val="num" w:pos="4320"/>
        </w:tabs>
        <w:ind w:left="4320" w:hanging="360"/>
      </w:pPr>
      <w:rPr>
        <w:rFonts w:ascii="Symbol" w:hAnsi="Symbol" w:hint="default"/>
      </w:rPr>
    </w:lvl>
    <w:lvl w:ilvl="6" w:tplc="FB72F6D4" w:tentative="1">
      <w:start w:val="1"/>
      <w:numFmt w:val="bullet"/>
      <w:lvlText w:val=""/>
      <w:lvlJc w:val="left"/>
      <w:pPr>
        <w:tabs>
          <w:tab w:val="num" w:pos="5040"/>
        </w:tabs>
        <w:ind w:left="5040" w:hanging="360"/>
      </w:pPr>
      <w:rPr>
        <w:rFonts w:ascii="Symbol" w:hAnsi="Symbol" w:hint="default"/>
      </w:rPr>
    </w:lvl>
    <w:lvl w:ilvl="7" w:tplc="C980E9EC" w:tentative="1">
      <w:start w:val="1"/>
      <w:numFmt w:val="bullet"/>
      <w:lvlText w:val=""/>
      <w:lvlJc w:val="left"/>
      <w:pPr>
        <w:tabs>
          <w:tab w:val="num" w:pos="5760"/>
        </w:tabs>
        <w:ind w:left="5760" w:hanging="360"/>
      </w:pPr>
      <w:rPr>
        <w:rFonts w:ascii="Symbol" w:hAnsi="Symbol" w:hint="default"/>
      </w:rPr>
    </w:lvl>
    <w:lvl w:ilvl="8" w:tplc="C1AEB7BC"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5D3C1B10"/>
    <w:multiLevelType w:val="hybridMultilevel"/>
    <w:tmpl w:val="D304E4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4C5C1D"/>
    <w:multiLevelType w:val="hybridMultilevel"/>
    <w:tmpl w:val="C600820E"/>
    <w:lvl w:ilvl="0" w:tplc="FCD2928A">
      <w:start w:val="1"/>
      <w:numFmt w:val="decimalZero"/>
      <w:pStyle w:val="PatentSpecification"/>
      <w:lvlText w:val="[00%1] "/>
      <w:lvlJc w:val="left"/>
      <w:pPr>
        <w:tabs>
          <w:tab w:val="num" w:pos="2497"/>
        </w:tabs>
        <w:ind w:left="1417" w:firstLine="0"/>
      </w:pPr>
      <w:rPr>
        <w:rFonts w:ascii="Courier New" w:hAnsi="Courier New" w:hint="default"/>
        <w:b/>
        <w:i w:val="0"/>
        <w:sz w:val="24"/>
        <w:lang w:val="en-US"/>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71"/>
        </w:tabs>
        <w:ind w:left="171" w:hanging="360"/>
      </w:pPr>
      <w:rPr>
        <w:rFonts w:ascii="Symbol" w:hAnsi="Symbol" w:hint="default"/>
        <w:b/>
        <w:i w:val="0"/>
        <w:color w:val="auto"/>
        <w:sz w:val="22"/>
      </w:rPr>
    </w:lvl>
    <w:lvl w:ilvl="1" w:tplc="04090003">
      <w:start w:val="1"/>
      <w:numFmt w:val="bullet"/>
      <w:lvlText w:val="o"/>
      <w:lvlJc w:val="left"/>
      <w:pPr>
        <w:tabs>
          <w:tab w:val="num" w:pos="-5589"/>
        </w:tabs>
        <w:ind w:left="-5589" w:hanging="360"/>
      </w:pPr>
      <w:rPr>
        <w:rFonts w:ascii="Courier New" w:hAnsi="Courier New" w:cs="Courier New" w:hint="default"/>
      </w:rPr>
    </w:lvl>
    <w:lvl w:ilvl="2" w:tplc="04090005">
      <w:start w:val="1"/>
      <w:numFmt w:val="bullet"/>
      <w:lvlText w:val=""/>
      <w:lvlJc w:val="left"/>
      <w:pPr>
        <w:tabs>
          <w:tab w:val="num" w:pos="-4869"/>
        </w:tabs>
        <w:ind w:left="-4869" w:hanging="360"/>
      </w:pPr>
      <w:rPr>
        <w:rFonts w:ascii="Wingdings" w:hAnsi="Wingdings" w:hint="default"/>
      </w:rPr>
    </w:lvl>
    <w:lvl w:ilvl="3" w:tplc="04090001">
      <w:start w:val="1"/>
      <w:numFmt w:val="bullet"/>
      <w:lvlText w:val=""/>
      <w:lvlJc w:val="left"/>
      <w:pPr>
        <w:tabs>
          <w:tab w:val="num" w:pos="-4149"/>
        </w:tabs>
        <w:ind w:left="-4149" w:hanging="360"/>
      </w:pPr>
      <w:rPr>
        <w:rFonts w:ascii="Symbol" w:hAnsi="Symbol" w:hint="default"/>
      </w:rPr>
    </w:lvl>
    <w:lvl w:ilvl="4" w:tplc="04090003">
      <w:start w:val="1"/>
      <w:numFmt w:val="bullet"/>
      <w:lvlText w:val="o"/>
      <w:lvlJc w:val="left"/>
      <w:pPr>
        <w:tabs>
          <w:tab w:val="num" w:pos="-3429"/>
        </w:tabs>
        <w:ind w:left="-3429" w:hanging="360"/>
      </w:pPr>
      <w:rPr>
        <w:rFonts w:ascii="Courier New" w:hAnsi="Courier New" w:cs="Courier New" w:hint="default"/>
      </w:rPr>
    </w:lvl>
    <w:lvl w:ilvl="5" w:tplc="04090005">
      <w:start w:val="1"/>
      <w:numFmt w:val="bullet"/>
      <w:lvlText w:val=""/>
      <w:lvlJc w:val="left"/>
      <w:pPr>
        <w:tabs>
          <w:tab w:val="num" w:pos="-2709"/>
        </w:tabs>
        <w:ind w:left="-2709" w:hanging="360"/>
      </w:pPr>
      <w:rPr>
        <w:rFonts w:ascii="Wingdings" w:hAnsi="Wingdings" w:hint="default"/>
      </w:rPr>
    </w:lvl>
    <w:lvl w:ilvl="6" w:tplc="04090001">
      <w:start w:val="1"/>
      <w:numFmt w:val="bullet"/>
      <w:lvlText w:val=""/>
      <w:lvlJc w:val="left"/>
      <w:pPr>
        <w:tabs>
          <w:tab w:val="num" w:pos="-1989"/>
        </w:tabs>
        <w:ind w:left="-1989" w:hanging="360"/>
      </w:pPr>
      <w:rPr>
        <w:rFonts w:ascii="Symbol" w:hAnsi="Symbol" w:hint="default"/>
      </w:rPr>
    </w:lvl>
    <w:lvl w:ilvl="7" w:tplc="04090003" w:tentative="1">
      <w:start w:val="1"/>
      <w:numFmt w:val="bullet"/>
      <w:lvlText w:val="o"/>
      <w:lvlJc w:val="left"/>
      <w:pPr>
        <w:tabs>
          <w:tab w:val="num" w:pos="-1269"/>
        </w:tabs>
        <w:ind w:left="-1269" w:hanging="360"/>
      </w:pPr>
      <w:rPr>
        <w:rFonts w:ascii="Courier New" w:hAnsi="Courier New" w:cs="Courier New" w:hint="default"/>
      </w:rPr>
    </w:lvl>
    <w:lvl w:ilvl="8" w:tplc="04090005" w:tentative="1">
      <w:start w:val="1"/>
      <w:numFmt w:val="bullet"/>
      <w:lvlText w:val=""/>
      <w:lvlJc w:val="left"/>
      <w:pPr>
        <w:tabs>
          <w:tab w:val="num" w:pos="-549"/>
        </w:tabs>
        <w:ind w:left="-549" w:hanging="360"/>
      </w:pPr>
      <w:rPr>
        <w:rFonts w:ascii="Wingdings" w:hAnsi="Wingdings" w:hint="default"/>
      </w:rPr>
    </w:lvl>
  </w:abstractNum>
  <w:abstractNum w:abstractNumId="23" w15:restartNumberingAfterBreak="0">
    <w:nsid w:val="701C3063"/>
    <w:multiLevelType w:val="hybridMultilevel"/>
    <w:tmpl w:val="08DE6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DD730F"/>
    <w:multiLevelType w:val="hybridMultilevel"/>
    <w:tmpl w:val="979EF6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8D579D"/>
    <w:multiLevelType w:val="hybridMultilevel"/>
    <w:tmpl w:val="E5AA6E00"/>
    <w:lvl w:ilvl="0" w:tplc="805E3696">
      <w:numFmt w:val="bullet"/>
      <w:pStyle w:val="a"/>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6AC728B"/>
    <w:multiLevelType w:val="multilevel"/>
    <w:tmpl w:val="723CFBE2"/>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7" w15:restartNumberingAfterBreak="0">
    <w:nsid w:val="782F009E"/>
    <w:multiLevelType w:val="hybridMultilevel"/>
    <w:tmpl w:val="AE966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B97F17"/>
    <w:multiLevelType w:val="hybridMultilevel"/>
    <w:tmpl w:val="CB006A1C"/>
    <w:lvl w:ilvl="0" w:tplc="4A5E656E">
      <w:start w:val="1"/>
      <w:numFmt w:val="bullet"/>
      <w:lvlText w:val=""/>
      <w:lvlJc w:val="left"/>
      <w:pPr>
        <w:tabs>
          <w:tab w:val="num" w:pos="720"/>
        </w:tabs>
        <w:ind w:left="720" w:hanging="360"/>
      </w:pPr>
      <w:rPr>
        <w:rFonts w:ascii="Symbol" w:hAnsi="Symbol" w:hint="default"/>
      </w:rPr>
    </w:lvl>
    <w:lvl w:ilvl="1" w:tplc="9CEA34D0">
      <w:numFmt w:val="bullet"/>
      <w:lvlText w:val=""/>
      <w:lvlJc w:val="left"/>
      <w:pPr>
        <w:tabs>
          <w:tab w:val="num" w:pos="1440"/>
        </w:tabs>
        <w:ind w:left="1440" w:hanging="360"/>
      </w:pPr>
      <w:rPr>
        <w:rFonts w:ascii="Symbol" w:hAnsi="Symbol" w:hint="default"/>
      </w:rPr>
    </w:lvl>
    <w:lvl w:ilvl="2" w:tplc="937C9164">
      <w:numFmt w:val="bullet"/>
      <w:lvlText w:val=""/>
      <w:lvlJc w:val="left"/>
      <w:pPr>
        <w:tabs>
          <w:tab w:val="num" w:pos="2160"/>
        </w:tabs>
        <w:ind w:left="2160" w:hanging="360"/>
      </w:pPr>
      <w:rPr>
        <w:rFonts w:ascii="Wingdings" w:hAnsi="Wingdings" w:hint="default"/>
      </w:rPr>
    </w:lvl>
    <w:lvl w:ilvl="3" w:tplc="4F1EC73C" w:tentative="1">
      <w:start w:val="1"/>
      <w:numFmt w:val="bullet"/>
      <w:lvlText w:val=""/>
      <w:lvlJc w:val="left"/>
      <w:pPr>
        <w:tabs>
          <w:tab w:val="num" w:pos="2880"/>
        </w:tabs>
        <w:ind w:left="2880" w:hanging="360"/>
      </w:pPr>
      <w:rPr>
        <w:rFonts w:ascii="Symbol" w:hAnsi="Symbol" w:hint="default"/>
      </w:rPr>
    </w:lvl>
    <w:lvl w:ilvl="4" w:tplc="CCDE07FA" w:tentative="1">
      <w:start w:val="1"/>
      <w:numFmt w:val="bullet"/>
      <w:lvlText w:val=""/>
      <w:lvlJc w:val="left"/>
      <w:pPr>
        <w:tabs>
          <w:tab w:val="num" w:pos="3600"/>
        </w:tabs>
        <w:ind w:left="3600" w:hanging="360"/>
      </w:pPr>
      <w:rPr>
        <w:rFonts w:ascii="Symbol" w:hAnsi="Symbol" w:hint="default"/>
      </w:rPr>
    </w:lvl>
    <w:lvl w:ilvl="5" w:tplc="72080922" w:tentative="1">
      <w:start w:val="1"/>
      <w:numFmt w:val="bullet"/>
      <w:lvlText w:val=""/>
      <w:lvlJc w:val="left"/>
      <w:pPr>
        <w:tabs>
          <w:tab w:val="num" w:pos="4320"/>
        </w:tabs>
        <w:ind w:left="4320" w:hanging="360"/>
      </w:pPr>
      <w:rPr>
        <w:rFonts w:ascii="Symbol" w:hAnsi="Symbol" w:hint="default"/>
      </w:rPr>
    </w:lvl>
    <w:lvl w:ilvl="6" w:tplc="ABC66A24" w:tentative="1">
      <w:start w:val="1"/>
      <w:numFmt w:val="bullet"/>
      <w:lvlText w:val=""/>
      <w:lvlJc w:val="left"/>
      <w:pPr>
        <w:tabs>
          <w:tab w:val="num" w:pos="5040"/>
        </w:tabs>
        <w:ind w:left="5040" w:hanging="360"/>
      </w:pPr>
      <w:rPr>
        <w:rFonts w:ascii="Symbol" w:hAnsi="Symbol" w:hint="default"/>
      </w:rPr>
    </w:lvl>
    <w:lvl w:ilvl="7" w:tplc="5E6026F2" w:tentative="1">
      <w:start w:val="1"/>
      <w:numFmt w:val="bullet"/>
      <w:lvlText w:val=""/>
      <w:lvlJc w:val="left"/>
      <w:pPr>
        <w:tabs>
          <w:tab w:val="num" w:pos="5760"/>
        </w:tabs>
        <w:ind w:left="5760" w:hanging="360"/>
      </w:pPr>
      <w:rPr>
        <w:rFonts w:ascii="Symbol" w:hAnsi="Symbol" w:hint="default"/>
      </w:rPr>
    </w:lvl>
    <w:lvl w:ilvl="8" w:tplc="58BE027C" w:tentative="1">
      <w:start w:val="1"/>
      <w:numFmt w:val="bullet"/>
      <w:lvlText w:val=""/>
      <w:lvlJc w:val="left"/>
      <w:pPr>
        <w:tabs>
          <w:tab w:val="num" w:pos="6480"/>
        </w:tabs>
        <w:ind w:left="6480" w:hanging="360"/>
      </w:pPr>
      <w:rPr>
        <w:rFonts w:ascii="Symbol" w:hAnsi="Symbol" w:hint="default"/>
      </w:rPr>
    </w:lvl>
  </w:abstractNum>
  <w:num w:numId="1">
    <w:abstractNumId w:val="9"/>
  </w:num>
  <w:num w:numId="2">
    <w:abstractNumId w:val="28"/>
  </w:num>
  <w:num w:numId="3">
    <w:abstractNumId w:val="22"/>
  </w:num>
  <w:num w:numId="4">
    <w:abstractNumId w:val="14"/>
  </w:num>
  <w:num w:numId="5">
    <w:abstractNumId w:val="25"/>
  </w:num>
  <w:num w:numId="6">
    <w:abstractNumId w:val="21"/>
  </w:num>
  <w:num w:numId="7">
    <w:abstractNumId w:val="17"/>
  </w:num>
  <w:num w:numId="8">
    <w:abstractNumId w:val="15"/>
  </w:num>
  <w:num w:numId="9">
    <w:abstractNumId w:val="7"/>
  </w:num>
  <w:num w:numId="10">
    <w:abstractNumId w:val="12"/>
  </w:num>
  <w:num w:numId="11">
    <w:abstractNumId w:val="26"/>
  </w:num>
  <w:num w:numId="12">
    <w:abstractNumId w:val="2"/>
  </w:num>
  <w:num w:numId="13">
    <w:abstractNumId w:val="18"/>
  </w:num>
  <w:num w:numId="14">
    <w:abstractNumId w:val="0"/>
  </w:num>
  <w:num w:numId="15">
    <w:abstractNumId w:val="14"/>
  </w:num>
  <w:num w:numId="16">
    <w:abstractNumId w:val="14"/>
  </w:num>
  <w:num w:numId="17">
    <w:abstractNumId w:val="14"/>
  </w:num>
  <w:num w:numId="18">
    <w:abstractNumId w:val="24"/>
  </w:num>
  <w:num w:numId="19">
    <w:abstractNumId w:val="10"/>
  </w:num>
  <w:num w:numId="20">
    <w:abstractNumId w:val="4"/>
  </w:num>
  <w:num w:numId="21">
    <w:abstractNumId w:val="13"/>
  </w:num>
  <w:num w:numId="22">
    <w:abstractNumId w:val="20"/>
  </w:num>
  <w:num w:numId="23">
    <w:abstractNumId w:val="8"/>
  </w:num>
  <w:num w:numId="24">
    <w:abstractNumId w:val="29"/>
  </w:num>
  <w:num w:numId="25">
    <w:abstractNumId w:val="1"/>
  </w:num>
  <w:num w:numId="26">
    <w:abstractNumId w:val="19"/>
  </w:num>
  <w:num w:numId="27">
    <w:abstractNumId w:val="5"/>
  </w:num>
  <w:num w:numId="28">
    <w:abstractNumId w:val="3"/>
  </w:num>
  <w:num w:numId="29">
    <w:abstractNumId w:val="6"/>
  </w:num>
  <w:num w:numId="30">
    <w:abstractNumId w:val="27"/>
  </w:num>
  <w:num w:numId="31">
    <w:abstractNumId w:val="14"/>
  </w:num>
  <w:num w:numId="32">
    <w:abstractNumId w:val="14"/>
  </w:num>
  <w:num w:numId="33">
    <w:abstractNumId w:val="23"/>
  </w:num>
  <w:num w:numId="34">
    <w:abstractNumId w:val="16"/>
  </w:num>
  <w:num w:numId="35">
    <w:abstractNumId w:val="14"/>
  </w:num>
  <w:num w:numId="36">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2E61"/>
    <w:rsid w:val="000036FF"/>
    <w:rsid w:val="00003DA1"/>
    <w:rsid w:val="0000420A"/>
    <w:rsid w:val="0000426A"/>
    <w:rsid w:val="000047FD"/>
    <w:rsid w:val="00004E8B"/>
    <w:rsid w:val="000051D6"/>
    <w:rsid w:val="00005242"/>
    <w:rsid w:val="00005804"/>
    <w:rsid w:val="00005B55"/>
    <w:rsid w:val="00005EE2"/>
    <w:rsid w:val="00006332"/>
    <w:rsid w:val="00006420"/>
    <w:rsid w:val="00006927"/>
    <w:rsid w:val="00006F30"/>
    <w:rsid w:val="00006F97"/>
    <w:rsid w:val="00007250"/>
    <w:rsid w:val="00007CE0"/>
    <w:rsid w:val="00011713"/>
    <w:rsid w:val="00012144"/>
    <w:rsid w:val="00012217"/>
    <w:rsid w:val="00012233"/>
    <w:rsid w:val="000123C7"/>
    <w:rsid w:val="00014915"/>
    <w:rsid w:val="00015030"/>
    <w:rsid w:val="00015689"/>
    <w:rsid w:val="000161E7"/>
    <w:rsid w:val="00017A0D"/>
    <w:rsid w:val="00017B80"/>
    <w:rsid w:val="00017FF9"/>
    <w:rsid w:val="000207A3"/>
    <w:rsid w:val="00020E1C"/>
    <w:rsid w:val="00020FFB"/>
    <w:rsid w:val="0002137A"/>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6F90"/>
    <w:rsid w:val="000276E6"/>
    <w:rsid w:val="000277F1"/>
    <w:rsid w:val="000279DE"/>
    <w:rsid w:val="00027BD5"/>
    <w:rsid w:val="000304AC"/>
    <w:rsid w:val="000307C9"/>
    <w:rsid w:val="00031A1E"/>
    <w:rsid w:val="00032166"/>
    <w:rsid w:val="00032392"/>
    <w:rsid w:val="000329CB"/>
    <w:rsid w:val="00032A3A"/>
    <w:rsid w:val="00032CCB"/>
    <w:rsid w:val="00032D83"/>
    <w:rsid w:val="00032DC3"/>
    <w:rsid w:val="00032F7F"/>
    <w:rsid w:val="0003307A"/>
    <w:rsid w:val="000333AA"/>
    <w:rsid w:val="00033CC7"/>
    <w:rsid w:val="00033CCF"/>
    <w:rsid w:val="00034464"/>
    <w:rsid w:val="00034660"/>
    <w:rsid w:val="000348F2"/>
    <w:rsid w:val="0003491E"/>
    <w:rsid w:val="00034A4D"/>
    <w:rsid w:val="00035170"/>
    <w:rsid w:val="000352DF"/>
    <w:rsid w:val="00035B08"/>
    <w:rsid w:val="00035D35"/>
    <w:rsid w:val="00036F5D"/>
    <w:rsid w:val="0003726E"/>
    <w:rsid w:val="00037A9E"/>
    <w:rsid w:val="00037C0A"/>
    <w:rsid w:val="00040B33"/>
    <w:rsid w:val="000412E0"/>
    <w:rsid w:val="00041B84"/>
    <w:rsid w:val="00042441"/>
    <w:rsid w:val="000424CD"/>
    <w:rsid w:val="000428DF"/>
    <w:rsid w:val="00043468"/>
    <w:rsid w:val="00043CDC"/>
    <w:rsid w:val="0004447C"/>
    <w:rsid w:val="00044729"/>
    <w:rsid w:val="00044AEE"/>
    <w:rsid w:val="00044BD0"/>
    <w:rsid w:val="00044CE9"/>
    <w:rsid w:val="00045D96"/>
    <w:rsid w:val="00045F79"/>
    <w:rsid w:val="00046074"/>
    <w:rsid w:val="00046318"/>
    <w:rsid w:val="00046662"/>
    <w:rsid w:val="000469D9"/>
    <w:rsid w:val="00046D9C"/>
    <w:rsid w:val="00047268"/>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86C"/>
    <w:rsid w:val="000559BF"/>
    <w:rsid w:val="00055B1F"/>
    <w:rsid w:val="00055C55"/>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591"/>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361"/>
    <w:rsid w:val="0007362B"/>
    <w:rsid w:val="00073F74"/>
    <w:rsid w:val="00073F79"/>
    <w:rsid w:val="00075D95"/>
    <w:rsid w:val="00076184"/>
    <w:rsid w:val="00076AB1"/>
    <w:rsid w:val="00076DA4"/>
    <w:rsid w:val="000771A9"/>
    <w:rsid w:val="00077A44"/>
    <w:rsid w:val="00077AA6"/>
    <w:rsid w:val="00077D9E"/>
    <w:rsid w:val="0008028B"/>
    <w:rsid w:val="00081BB5"/>
    <w:rsid w:val="00081C0F"/>
    <w:rsid w:val="00081E2B"/>
    <w:rsid w:val="0008209D"/>
    <w:rsid w:val="00082478"/>
    <w:rsid w:val="00082E8A"/>
    <w:rsid w:val="00083FEA"/>
    <w:rsid w:val="000840BA"/>
    <w:rsid w:val="00084136"/>
    <w:rsid w:val="000841A0"/>
    <w:rsid w:val="000841FD"/>
    <w:rsid w:val="00084612"/>
    <w:rsid w:val="00084A61"/>
    <w:rsid w:val="00084A9F"/>
    <w:rsid w:val="00084EC7"/>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53F"/>
    <w:rsid w:val="00094F98"/>
    <w:rsid w:val="000956F2"/>
    <w:rsid w:val="00095D02"/>
    <w:rsid w:val="00095D0A"/>
    <w:rsid w:val="00095EA5"/>
    <w:rsid w:val="00096338"/>
    <w:rsid w:val="0009633D"/>
    <w:rsid w:val="000967D6"/>
    <w:rsid w:val="00096896"/>
    <w:rsid w:val="00096A36"/>
    <w:rsid w:val="00097478"/>
    <w:rsid w:val="000977C3"/>
    <w:rsid w:val="000977F6"/>
    <w:rsid w:val="000979AC"/>
    <w:rsid w:val="00097A81"/>
    <w:rsid w:val="00097A8F"/>
    <w:rsid w:val="00097AD9"/>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4A8A"/>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63"/>
    <w:rsid w:val="000B107C"/>
    <w:rsid w:val="000B2030"/>
    <w:rsid w:val="000B2125"/>
    <w:rsid w:val="000B259B"/>
    <w:rsid w:val="000B299C"/>
    <w:rsid w:val="000B2D23"/>
    <w:rsid w:val="000B3037"/>
    <w:rsid w:val="000B3227"/>
    <w:rsid w:val="000B3328"/>
    <w:rsid w:val="000B332B"/>
    <w:rsid w:val="000B3C4A"/>
    <w:rsid w:val="000B3CEA"/>
    <w:rsid w:val="000B43BD"/>
    <w:rsid w:val="000B5BD2"/>
    <w:rsid w:val="000B5D35"/>
    <w:rsid w:val="000B5FB2"/>
    <w:rsid w:val="000B692C"/>
    <w:rsid w:val="000B6BD2"/>
    <w:rsid w:val="000B6D05"/>
    <w:rsid w:val="000B6EEC"/>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3D66"/>
    <w:rsid w:val="000C4732"/>
    <w:rsid w:val="000C4888"/>
    <w:rsid w:val="000C4F44"/>
    <w:rsid w:val="000C5119"/>
    <w:rsid w:val="000C5E95"/>
    <w:rsid w:val="000C6E71"/>
    <w:rsid w:val="000C7141"/>
    <w:rsid w:val="000C727C"/>
    <w:rsid w:val="000C7602"/>
    <w:rsid w:val="000C7656"/>
    <w:rsid w:val="000C79D8"/>
    <w:rsid w:val="000D00F8"/>
    <w:rsid w:val="000D0BFE"/>
    <w:rsid w:val="000D10AD"/>
    <w:rsid w:val="000D154A"/>
    <w:rsid w:val="000D1626"/>
    <w:rsid w:val="000D1635"/>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2EC"/>
    <w:rsid w:val="000D743D"/>
    <w:rsid w:val="000D7A7E"/>
    <w:rsid w:val="000E003E"/>
    <w:rsid w:val="000E04BE"/>
    <w:rsid w:val="000E088B"/>
    <w:rsid w:val="000E0E35"/>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963"/>
    <w:rsid w:val="000E3A33"/>
    <w:rsid w:val="000E3BF5"/>
    <w:rsid w:val="000E3C08"/>
    <w:rsid w:val="000E3D64"/>
    <w:rsid w:val="000E3E18"/>
    <w:rsid w:val="000E40A2"/>
    <w:rsid w:val="000E4614"/>
    <w:rsid w:val="000E4A18"/>
    <w:rsid w:val="000E4A4B"/>
    <w:rsid w:val="000E4C40"/>
    <w:rsid w:val="000E4E08"/>
    <w:rsid w:val="000E56B0"/>
    <w:rsid w:val="000E573D"/>
    <w:rsid w:val="000E5A0A"/>
    <w:rsid w:val="000E62EC"/>
    <w:rsid w:val="000E6438"/>
    <w:rsid w:val="000E6CBE"/>
    <w:rsid w:val="000F03CA"/>
    <w:rsid w:val="000F05CF"/>
    <w:rsid w:val="000F085D"/>
    <w:rsid w:val="000F1617"/>
    <w:rsid w:val="000F1C33"/>
    <w:rsid w:val="000F1D3F"/>
    <w:rsid w:val="000F22FF"/>
    <w:rsid w:val="000F2542"/>
    <w:rsid w:val="000F2D73"/>
    <w:rsid w:val="000F2F2E"/>
    <w:rsid w:val="000F302D"/>
    <w:rsid w:val="000F3310"/>
    <w:rsid w:val="000F33BA"/>
    <w:rsid w:val="000F3638"/>
    <w:rsid w:val="000F37FB"/>
    <w:rsid w:val="000F39E3"/>
    <w:rsid w:val="000F4549"/>
    <w:rsid w:val="000F4D30"/>
    <w:rsid w:val="000F4EBA"/>
    <w:rsid w:val="000F5057"/>
    <w:rsid w:val="000F54BC"/>
    <w:rsid w:val="000F558F"/>
    <w:rsid w:val="000F606C"/>
    <w:rsid w:val="000F6657"/>
    <w:rsid w:val="000F6FB9"/>
    <w:rsid w:val="000F7D52"/>
    <w:rsid w:val="00100446"/>
    <w:rsid w:val="001004B3"/>
    <w:rsid w:val="00100575"/>
    <w:rsid w:val="0010066F"/>
    <w:rsid w:val="00101011"/>
    <w:rsid w:val="00101022"/>
    <w:rsid w:val="00101087"/>
    <w:rsid w:val="001012D2"/>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5C27"/>
    <w:rsid w:val="00106DAC"/>
    <w:rsid w:val="00106F4F"/>
    <w:rsid w:val="001070F3"/>
    <w:rsid w:val="0010742C"/>
    <w:rsid w:val="00110F55"/>
    <w:rsid w:val="001115FE"/>
    <w:rsid w:val="001117B6"/>
    <w:rsid w:val="001118BE"/>
    <w:rsid w:val="00111A08"/>
    <w:rsid w:val="00112549"/>
    <w:rsid w:val="00112C63"/>
    <w:rsid w:val="00113A8A"/>
    <w:rsid w:val="00113F64"/>
    <w:rsid w:val="001140CD"/>
    <w:rsid w:val="00114754"/>
    <w:rsid w:val="00114768"/>
    <w:rsid w:val="00114FCA"/>
    <w:rsid w:val="00116501"/>
    <w:rsid w:val="0011678A"/>
    <w:rsid w:val="00116B68"/>
    <w:rsid w:val="0011714D"/>
    <w:rsid w:val="001201C4"/>
    <w:rsid w:val="001203EA"/>
    <w:rsid w:val="0012044E"/>
    <w:rsid w:val="001208C1"/>
    <w:rsid w:val="00120EEF"/>
    <w:rsid w:val="00121643"/>
    <w:rsid w:val="0012173C"/>
    <w:rsid w:val="00121DA7"/>
    <w:rsid w:val="00122655"/>
    <w:rsid w:val="001227B6"/>
    <w:rsid w:val="001229C5"/>
    <w:rsid w:val="0012389B"/>
    <w:rsid w:val="00123A2D"/>
    <w:rsid w:val="00124095"/>
    <w:rsid w:val="0012454E"/>
    <w:rsid w:val="001255E1"/>
    <w:rsid w:val="00125931"/>
    <w:rsid w:val="00125AB6"/>
    <w:rsid w:val="00126852"/>
    <w:rsid w:val="00126941"/>
    <w:rsid w:val="00126E60"/>
    <w:rsid w:val="001274C6"/>
    <w:rsid w:val="001306AA"/>
    <w:rsid w:val="001309D9"/>
    <w:rsid w:val="00130FB7"/>
    <w:rsid w:val="001314A0"/>
    <w:rsid w:val="0013275C"/>
    <w:rsid w:val="00132802"/>
    <w:rsid w:val="001328F7"/>
    <w:rsid w:val="00133239"/>
    <w:rsid w:val="00133758"/>
    <w:rsid w:val="00133BBA"/>
    <w:rsid w:val="00133D36"/>
    <w:rsid w:val="001341E3"/>
    <w:rsid w:val="001352BE"/>
    <w:rsid w:val="0013539D"/>
    <w:rsid w:val="001355E7"/>
    <w:rsid w:val="0013604B"/>
    <w:rsid w:val="00136162"/>
    <w:rsid w:val="001364F1"/>
    <w:rsid w:val="0013657B"/>
    <w:rsid w:val="001367F5"/>
    <w:rsid w:val="00137935"/>
    <w:rsid w:val="00137AEE"/>
    <w:rsid w:val="00140ABD"/>
    <w:rsid w:val="00140B83"/>
    <w:rsid w:val="0014152E"/>
    <w:rsid w:val="0014243A"/>
    <w:rsid w:val="001424E0"/>
    <w:rsid w:val="00142855"/>
    <w:rsid w:val="00142930"/>
    <w:rsid w:val="00142D75"/>
    <w:rsid w:val="0014338C"/>
    <w:rsid w:val="001436D1"/>
    <w:rsid w:val="00144732"/>
    <w:rsid w:val="001447A7"/>
    <w:rsid w:val="00144BD2"/>
    <w:rsid w:val="00144ED0"/>
    <w:rsid w:val="00145581"/>
    <w:rsid w:val="001457EC"/>
    <w:rsid w:val="00145895"/>
    <w:rsid w:val="00145B02"/>
    <w:rsid w:val="00145D63"/>
    <w:rsid w:val="0014605E"/>
    <w:rsid w:val="001466E6"/>
    <w:rsid w:val="001468C6"/>
    <w:rsid w:val="00147188"/>
    <w:rsid w:val="0014780B"/>
    <w:rsid w:val="00147989"/>
    <w:rsid w:val="00147C32"/>
    <w:rsid w:val="00147E9F"/>
    <w:rsid w:val="0015004C"/>
    <w:rsid w:val="00150718"/>
    <w:rsid w:val="001510A2"/>
    <w:rsid w:val="0015153B"/>
    <w:rsid w:val="00151755"/>
    <w:rsid w:val="00151AB8"/>
    <w:rsid w:val="001523B5"/>
    <w:rsid w:val="0015333F"/>
    <w:rsid w:val="001536EA"/>
    <w:rsid w:val="0015419B"/>
    <w:rsid w:val="001549CE"/>
    <w:rsid w:val="001566D5"/>
    <w:rsid w:val="0015750D"/>
    <w:rsid w:val="001576E1"/>
    <w:rsid w:val="00161C87"/>
    <w:rsid w:val="00161CD6"/>
    <w:rsid w:val="00162B79"/>
    <w:rsid w:val="00162BC7"/>
    <w:rsid w:val="00162C94"/>
    <w:rsid w:val="00162ED3"/>
    <w:rsid w:val="00163B8E"/>
    <w:rsid w:val="00163D8F"/>
    <w:rsid w:val="00163E3B"/>
    <w:rsid w:val="00164AD1"/>
    <w:rsid w:val="001655B7"/>
    <w:rsid w:val="00165731"/>
    <w:rsid w:val="0016635A"/>
    <w:rsid w:val="0016681E"/>
    <w:rsid w:val="00166A17"/>
    <w:rsid w:val="00166B95"/>
    <w:rsid w:val="00166D4E"/>
    <w:rsid w:val="0016706B"/>
    <w:rsid w:val="0017059A"/>
    <w:rsid w:val="00170B0C"/>
    <w:rsid w:val="00170F4B"/>
    <w:rsid w:val="00170FC7"/>
    <w:rsid w:val="00170FFA"/>
    <w:rsid w:val="0017145D"/>
    <w:rsid w:val="00171766"/>
    <w:rsid w:val="001718A1"/>
    <w:rsid w:val="00171B49"/>
    <w:rsid w:val="00172490"/>
    <w:rsid w:val="001725FA"/>
    <w:rsid w:val="001728DB"/>
    <w:rsid w:val="00172C0E"/>
    <w:rsid w:val="00172E76"/>
    <w:rsid w:val="00173435"/>
    <w:rsid w:val="00173D67"/>
    <w:rsid w:val="0017494B"/>
    <w:rsid w:val="00174CE4"/>
    <w:rsid w:val="00174D0F"/>
    <w:rsid w:val="00175ACD"/>
    <w:rsid w:val="00175B9B"/>
    <w:rsid w:val="00176442"/>
    <w:rsid w:val="001774D0"/>
    <w:rsid w:val="00177584"/>
    <w:rsid w:val="001776F7"/>
    <w:rsid w:val="0017797E"/>
    <w:rsid w:val="00177B0B"/>
    <w:rsid w:val="00177D84"/>
    <w:rsid w:val="00177FC6"/>
    <w:rsid w:val="00180A24"/>
    <w:rsid w:val="00181D43"/>
    <w:rsid w:val="00182276"/>
    <w:rsid w:val="001825A1"/>
    <w:rsid w:val="001825B0"/>
    <w:rsid w:val="0018272A"/>
    <w:rsid w:val="001828DC"/>
    <w:rsid w:val="00183DDA"/>
    <w:rsid w:val="00183FA9"/>
    <w:rsid w:val="00185B8C"/>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30B"/>
    <w:rsid w:val="00193E8D"/>
    <w:rsid w:val="00194170"/>
    <w:rsid w:val="00194481"/>
    <w:rsid w:val="00194496"/>
    <w:rsid w:val="00194725"/>
    <w:rsid w:val="001952C7"/>
    <w:rsid w:val="00195C5E"/>
    <w:rsid w:val="00196471"/>
    <w:rsid w:val="0019672F"/>
    <w:rsid w:val="00196FDB"/>
    <w:rsid w:val="001971C2"/>
    <w:rsid w:val="0019789E"/>
    <w:rsid w:val="00197948"/>
    <w:rsid w:val="001A00E7"/>
    <w:rsid w:val="001A0685"/>
    <w:rsid w:val="001A07EB"/>
    <w:rsid w:val="001A099B"/>
    <w:rsid w:val="001A0FAF"/>
    <w:rsid w:val="001A17A1"/>
    <w:rsid w:val="001A198F"/>
    <w:rsid w:val="001A1A75"/>
    <w:rsid w:val="001A1FCC"/>
    <w:rsid w:val="001A2537"/>
    <w:rsid w:val="001A2B94"/>
    <w:rsid w:val="001A331F"/>
    <w:rsid w:val="001A3F63"/>
    <w:rsid w:val="001A4630"/>
    <w:rsid w:val="001A4D64"/>
    <w:rsid w:val="001A513B"/>
    <w:rsid w:val="001A5293"/>
    <w:rsid w:val="001A5590"/>
    <w:rsid w:val="001A6047"/>
    <w:rsid w:val="001A61D8"/>
    <w:rsid w:val="001A690F"/>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3A29"/>
    <w:rsid w:val="001B46FC"/>
    <w:rsid w:val="001B5707"/>
    <w:rsid w:val="001B573E"/>
    <w:rsid w:val="001B628B"/>
    <w:rsid w:val="001B6358"/>
    <w:rsid w:val="001B7803"/>
    <w:rsid w:val="001B7875"/>
    <w:rsid w:val="001C00C8"/>
    <w:rsid w:val="001C0759"/>
    <w:rsid w:val="001C0E55"/>
    <w:rsid w:val="001C15D5"/>
    <w:rsid w:val="001C1F22"/>
    <w:rsid w:val="001C1FE8"/>
    <w:rsid w:val="001C3561"/>
    <w:rsid w:val="001C3EF2"/>
    <w:rsid w:val="001C3FBF"/>
    <w:rsid w:val="001C437E"/>
    <w:rsid w:val="001C4399"/>
    <w:rsid w:val="001C477D"/>
    <w:rsid w:val="001C4E1F"/>
    <w:rsid w:val="001C4F09"/>
    <w:rsid w:val="001C5296"/>
    <w:rsid w:val="001C56D0"/>
    <w:rsid w:val="001C5F59"/>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0CF"/>
    <w:rsid w:val="001D54CA"/>
    <w:rsid w:val="001D57C6"/>
    <w:rsid w:val="001D5A20"/>
    <w:rsid w:val="001D6E74"/>
    <w:rsid w:val="001D70A9"/>
    <w:rsid w:val="001D70BA"/>
    <w:rsid w:val="001D74AA"/>
    <w:rsid w:val="001D77F7"/>
    <w:rsid w:val="001E02A5"/>
    <w:rsid w:val="001E124C"/>
    <w:rsid w:val="001E130A"/>
    <w:rsid w:val="001E17BF"/>
    <w:rsid w:val="001E203A"/>
    <w:rsid w:val="001E244F"/>
    <w:rsid w:val="001E2745"/>
    <w:rsid w:val="001E28FB"/>
    <w:rsid w:val="001E2A86"/>
    <w:rsid w:val="001E3820"/>
    <w:rsid w:val="001E391E"/>
    <w:rsid w:val="001E427E"/>
    <w:rsid w:val="001E4B7E"/>
    <w:rsid w:val="001E4E5A"/>
    <w:rsid w:val="001E4F6F"/>
    <w:rsid w:val="001E50B2"/>
    <w:rsid w:val="001E632C"/>
    <w:rsid w:val="001E6802"/>
    <w:rsid w:val="001E6840"/>
    <w:rsid w:val="001E6981"/>
    <w:rsid w:val="001E69FB"/>
    <w:rsid w:val="001E6F6A"/>
    <w:rsid w:val="001E7D1D"/>
    <w:rsid w:val="001F0310"/>
    <w:rsid w:val="001F21D0"/>
    <w:rsid w:val="001F2A83"/>
    <w:rsid w:val="001F31AA"/>
    <w:rsid w:val="001F3360"/>
    <w:rsid w:val="001F3430"/>
    <w:rsid w:val="001F39ED"/>
    <w:rsid w:val="001F3A6A"/>
    <w:rsid w:val="001F3FB8"/>
    <w:rsid w:val="001F493D"/>
    <w:rsid w:val="001F4E4E"/>
    <w:rsid w:val="001F5388"/>
    <w:rsid w:val="001F6192"/>
    <w:rsid w:val="001F639C"/>
    <w:rsid w:val="001F6702"/>
    <w:rsid w:val="001F6EBF"/>
    <w:rsid w:val="001F6ED5"/>
    <w:rsid w:val="001F6FEB"/>
    <w:rsid w:val="001F71D1"/>
    <w:rsid w:val="001F74D9"/>
    <w:rsid w:val="001F7507"/>
    <w:rsid w:val="001F770E"/>
    <w:rsid w:val="001F7DB4"/>
    <w:rsid w:val="002003DF"/>
    <w:rsid w:val="00200A80"/>
    <w:rsid w:val="00200C37"/>
    <w:rsid w:val="00200E29"/>
    <w:rsid w:val="00201A88"/>
    <w:rsid w:val="00201C71"/>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14A"/>
    <w:rsid w:val="0021459D"/>
    <w:rsid w:val="00214AB8"/>
    <w:rsid w:val="00214C48"/>
    <w:rsid w:val="00214E0D"/>
    <w:rsid w:val="00215261"/>
    <w:rsid w:val="002154B0"/>
    <w:rsid w:val="00216CC0"/>
    <w:rsid w:val="00217020"/>
    <w:rsid w:val="002170A4"/>
    <w:rsid w:val="00217757"/>
    <w:rsid w:val="00217911"/>
    <w:rsid w:val="00217A70"/>
    <w:rsid w:val="00217AA0"/>
    <w:rsid w:val="00217B22"/>
    <w:rsid w:val="00220189"/>
    <w:rsid w:val="002202CB"/>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32F"/>
    <w:rsid w:val="002278A7"/>
    <w:rsid w:val="00227D71"/>
    <w:rsid w:val="00227E88"/>
    <w:rsid w:val="00230592"/>
    <w:rsid w:val="002309F5"/>
    <w:rsid w:val="00230CF0"/>
    <w:rsid w:val="0023125A"/>
    <w:rsid w:val="00231977"/>
    <w:rsid w:val="00231A57"/>
    <w:rsid w:val="00231DD3"/>
    <w:rsid w:val="00231F34"/>
    <w:rsid w:val="0023203C"/>
    <w:rsid w:val="002325E0"/>
    <w:rsid w:val="002335E0"/>
    <w:rsid w:val="00233787"/>
    <w:rsid w:val="002337DC"/>
    <w:rsid w:val="00233BA4"/>
    <w:rsid w:val="002342B8"/>
    <w:rsid w:val="00234770"/>
    <w:rsid w:val="00234846"/>
    <w:rsid w:val="00234899"/>
    <w:rsid w:val="00234CCA"/>
    <w:rsid w:val="00234F18"/>
    <w:rsid w:val="00236172"/>
    <w:rsid w:val="002407FF"/>
    <w:rsid w:val="00240FA7"/>
    <w:rsid w:val="00240FC8"/>
    <w:rsid w:val="00242528"/>
    <w:rsid w:val="00243008"/>
    <w:rsid w:val="00243012"/>
    <w:rsid w:val="002438CB"/>
    <w:rsid w:val="00243E36"/>
    <w:rsid w:val="00244165"/>
    <w:rsid w:val="00244724"/>
    <w:rsid w:val="00244735"/>
    <w:rsid w:val="00244E06"/>
    <w:rsid w:val="002455D7"/>
    <w:rsid w:val="00245EE7"/>
    <w:rsid w:val="00245F92"/>
    <w:rsid w:val="00246A30"/>
    <w:rsid w:val="002473C5"/>
    <w:rsid w:val="002475CC"/>
    <w:rsid w:val="00247A87"/>
    <w:rsid w:val="00247BCB"/>
    <w:rsid w:val="00247BDD"/>
    <w:rsid w:val="00247E30"/>
    <w:rsid w:val="0025144F"/>
    <w:rsid w:val="002518C1"/>
    <w:rsid w:val="002519D9"/>
    <w:rsid w:val="00251AE7"/>
    <w:rsid w:val="00251CA3"/>
    <w:rsid w:val="00252837"/>
    <w:rsid w:val="00252DFA"/>
    <w:rsid w:val="00252F4C"/>
    <w:rsid w:val="00252F9F"/>
    <w:rsid w:val="0025346D"/>
    <w:rsid w:val="00253981"/>
    <w:rsid w:val="00253CEB"/>
    <w:rsid w:val="00253F19"/>
    <w:rsid w:val="00254573"/>
    <w:rsid w:val="0025479C"/>
    <w:rsid w:val="00255F29"/>
    <w:rsid w:val="002562A2"/>
    <w:rsid w:val="00257196"/>
    <w:rsid w:val="00257BB0"/>
    <w:rsid w:val="00260637"/>
    <w:rsid w:val="00260790"/>
    <w:rsid w:val="00260FCA"/>
    <w:rsid w:val="00261A6D"/>
    <w:rsid w:val="00263E5D"/>
    <w:rsid w:val="00264180"/>
    <w:rsid w:val="00264668"/>
    <w:rsid w:val="0026467A"/>
    <w:rsid w:val="00265382"/>
    <w:rsid w:val="0026589C"/>
    <w:rsid w:val="002659C1"/>
    <w:rsid w:val="00265A26"/>
    <w:rsid w:val="00265F82"/>
    <w:rsid w:val="00266011"/>
    <w:rsid w:val="00266122"/>
    <w:rsid w:val="002668E8"/>
    <w:rsid w:val="00266F97"/>
    <w:rsid w:val="00267013"/>
    <w:rsid w:val="00267B8B"/>
    <w:rsid w:val="00267EE4"/>
    <w:rsid w:val="00271CCC"/>
    <w:rsid w:val="002722C0"/>
    <w:rsid w:val="00272A5B"/>
    <w:rsid w:val="00273031"/>
    <w:rsid w:val="0027360D"/>
    <w:rsid w:val="002739D6"/>
    <w:rsid w:val="00274899"/>
    <w:rsid w:val="00274E00"/>
    <w:rsid w:val="0027525B"/>
    <w:rsid w:val="00275747"/>
    <w:rsid w:val="00275A54"/>
    <w:rsid w:val="00275BB2"/>
    <w:rsid w:val="00275CA1"/>
    <w:rsid w:val="0027611E"/>
    <w:rsid w:val="00276578"/>
    <w:rsid w:val="002766AB"/>
    <w:rsid w:val="00276A4C"/>
    <w:rsid w:val="00277D4F"/>
    <w:rsid w:val="00280849"/>
    <w:rsid w:val="00281010"/>
    <w:rsid w:val="002817B9"/>
    <w:rsid w:val="0028192C"/>
    <w:rsid w:val="00281A65"/>
    <w:rsid w:val="00281CC8"/>
    <w:rsid w:val="00282096"/>
    <w:rsid w:val="002824E6"/>
    <w:rsid w:val="00282DB9"/>
    <w:rsid w:val="00282F7A"/>
    <w:rsid w:val="0028383A"/>
    <w:rsid w:val="00283911"/>
    <w:rsid w:val="00285624"/>
    <w:rsid w:val="002862B1"/>
    <w:rsid w:val="002863C7"/>
    <w:rsid w:val="00286407"/>
    <w:rsid w:val="0028667C"/>
    <w:rsid w:val="002866CD"/>
    <w:rsid w:val="00286B7D"/>
    <w:rsid w:val="0028760B"/>
    <w:rsid w:val="0028784D"/>
    <w:rsid w:val="00287926"/>
    <w:rsid w:val="00287F56"/>
    <w:rsid w:val="002901C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7B4"/>
    <w:rsid w:val="00296C3E"/>
    <w:rsid w:val="00297018"/>
    <w:rsid w:val="002974A7"/>
    <w:rsid w:val="0029755F"/>
    <w:rsid w:val="002979A5"/>
    <w:rsid w:val="00297FE1"/>
    <w:rsid w:val="002A02D5"/>
    <w:rsid w:val="002A0598"/>
    <w:rsid w:val="002A0777"/>
    <w:rsid w:val="002A0C6D"/>
    <w:rsid w:val="002A103A"/>
    <w:rsid w:val="002A1056"/>
    <w:rsid w:val="002A138B"/>
    <w:rsid w:val="002A199E"/>
    <w:rsid w:val="002A19A1"/>
    <w:rsid w:val="002A1D59"/>
    <w:rsid w:val="002A2420"/>
    <w:rsid w:val="002A2B0F"/>
    <w:rsid w:val="002A30E5"/>
    <w:rsid w:val="002A3810"/>
    <w:rsid w:val="002A38E8"/>
    <w:rsid w:val="002A394E"/>
    <w:rsid w:val="002A3E72"/>
    <w:rsid w:val="002A446A"/>
    <w:rsid w:val="002A4950"/>
    <w:rsid w:val="002A4A83"/>
    <w:rsid w:val="002A4CF6"/>
    <w:rsid w:val="002A5534"/>
    <w:rsid w:val="002A5678"/>
    <w:rsid w:val="002A5884"/>
    <w:rsid w:val="002A5CF3"/>
    <w:rsid w:val="002A69DF"/>
    <w:rsid w:val="002A6E52"/>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07"/>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5C2A"/>
    <w:rsid w:val="002C67B4"/>
    <w:rsid w:val="002C67F1"/>
    <w:rsid w:val="002C6DA4"/>
    <w:rsid w:val="002C7D0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8C5"/>
    <w:rsid w:val="002D5A84"/>
    <w:rsid w:val="002D5AD7"/>
    <w:rsid w:val="002D5E68"/>
    <w:rsid w:val="002D5FBC"/>
    <w:rsid w:val="002D680A"/>
    <w:rsid w:val="002D6826"/>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2CD8"/>
    <w:rsid w:val="002E35A2"/>
    <w:rsid w:val="002E3FE8"/>
    <w:rsid w:val="002E4143"/>
    <w:rsid w:val="002E426B"/>
    <w:rsid w:val="002E46C0"/>
    <w:rsid w:val="002E4920"/>
    <w:rsid w:val="002E4BDB"/>
    <w:rsid w:val="002E4CE5"/>
    <w:rsid w:val="002E4FBA"/>
    <w:rsid w:val="002E51DD"/>
    <w:rsid w:val="002E56FA"/>
    <w:rsid w:val="002E57D0"/>
    <w:rsid w:val="002E643F"/>
    <w:rsid w:val="002E6569"/>
    <w:rsid w:val="002E6FF2"/>
    <w:rsid w:val="002E7560"/>
    <w:rsid w:val="002E7DF7"/>
    <w:rsid w:val="002F0514"/>
    <w:rsid w:val="002F0C83"/>
    <w:rsid w:val="002F143D"/>
    <w:rsid w:val="002F15C0"/>
    <w:rsid w:val="002F26EB"/>
    <w:rsid w:val="002F2845"/>
    <w:rsid w:val="002F2EFC"/>
    <w:rsid w:val="002F3197"/>
    <w:rsid w:val="002F3384"/>
    <w:rsid w:val="002F37C8"/>
    <w:rsid w:val="002F39DA"/>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051"/>
    <w:rsid w:val="003001F2"/>
    <w:rsid w:val="00300248"/>
    <w:rsid w:val="00300331"/>
    <w:rsid w:val="00300656"/>
    <w:rsid w:val="003009F6"/>
    <w:rsid w:val="00300ADC"/>
    <w:rsid w:val="00300DD9"/>
    <w:rsid w:val="0030119E"/>
    <w:rsid w:val="00301BF3"/>
    <w:rsid w:val="003020C0"/>
    <w:rsid w:val="003021A4"/>
    <w:rsid w:val="00302555"/>
    <w:rsid w:val="0030337E"/>
    <w:rsid w:val="003034D9"/>
    <w:rsid w:val="00303D5C"/>
    <w:rsid w:val="003042F7"/>
    <w:rsid w:val="00304461"/>
    <w:rsid w:val="003045AA"/>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6B0"/>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17B5D"/>
    <w:rsid w:val="00320847"/>
    <w:rsid w:val="003208AD"/>
    <w:rsid w:val="00320F9B"/>
    <w:rsid w:val="00321BF7"/>
    <w:rsid w:val="0032234C"/>
    <w:rsid w:val="003233BD"/>
    <w:rsid w:val="00324219"/>
    <w:rsid w:val="003246F2"/>
    <w:rsid w:val="0032521D"/>
    <w:rsid w:val="003255C4"/>
    <w:rsid w:val="00325ED7"/>
    <w:rsid w:val="003264FF"/>
    <w:rsid w:val="00326A3E"/>
    <w:rsid w:val="00326B34"/>
    <w:rsid w:val="003270C9"/>
    <w:rsid w:val="00327834"/>
    <w:rsid w:val="00327973"/>
    <w:rsid w:val="00327984"/>
    <w:rsid w:val="00327B24"/>
    <w:rsid w:val="00327D74"/>
    <w:rsid w:val="00330F88"/>
    <w:rsid w:val="003313BD"/>
    <w:rsid w:val="00331449"/>
    <w:rsid w:val="0033178E"/>
    <w:rsid w:val="00331D2F"/>
    <w:rsid w:val="00332D39"/>
    <w:rsid w:val="00333816"/>
    <w:rsid w:val="003350F4"/>
    <w:rsid w:val="00335B2A"/>
    <w:rsid w:val="00336B0A"/>
    <w:rsid w:val="00337CAA"/>
    <w:rsid w:val="00337E7A"/>
    <w:rsid w:val="00337F2A"/>
    <w:rsid w:val="00340E02"/>
    <w:rsid w:val="00340E58"/>
    <w:rsid w:val="003410F8"/>
    <w:rsid w:val="0034186E"/>
    <w:rsid w:val="00341EA2"/>
    <w:rsid w:val="00342217"/>
    <w:rsid w:val="00342B0D"/>
    <w:rsid w:val="00342EFF"/>
    <w:rsid w:val="0034373D"/>
    <w:rsid w:val="00343F7B"/>
    <w:rsid w:val="00344A5F"/>
    <w:rsid w:val="00344D5B"/>
    <w:rsid w:val="00344FE7"/>
    <w:rsid w:val="0034553F"/>
    <w:rsid w:val="003458A2"/>
    <w:rsid w:val="00346046"/>
    <w:rsid w:val="003468A8"/>
    <w:rsid w:val="00346A73"/>
    <w:rsid w:val="00346D07"/>
    <w:rsid w:val="00347EED"/>
    <w:rsid w:val="00350929"/>
    <w:rsid w:val="00350DC8"/>
    <w:rsid w:val="00351665"/>
    <w:rsid w:val="00351678"/>
    <w:rsid w:val="003517CE"/>
    <w:rsid w:val="00351D09"/>
    <w:rsid w:val="00352025"/>
    <w:rsid w:val="00352439"/>
    <w:rsid w:val="00352A4D"/>
    <w:rsid w:val="00352F19"/>
    <w:rsid w:val="00352FAE"/>
    <w:rsid w:val="0035324C"/>
    <w:rsid w:val="00353474"/>
    <w:rsid w:val="00353590"/>
    <w:rsid w:val="00353856"/>
    <w:rsid w:val="00354897"/>
    <w:rsid w:val="00354D00"/>
    <w:rsid w:val="00354FCE"/>
    <w:rsid w:val="00355451"/>
    <w:rsid w:val="00356D66"/>
    <w:rsid w:val="00356DAE"/>
    <w:rsid w:val="00357079"/>
    <w:rsid w:val="00357321"/>
    <w:rsid w:val="00357A6D"/>
    <w:rsid w:val="00357EF6"/>
    <w:rsid w:val="0036099D"/>
    <w:rsid w:val="0036119F"/>
    <w:rsid w:val="003611DD"/>
    <w:rsid w:val="00361438"/>
    <w:rsid w:val="0036149A"/>
    <w:rsid w:val="003614F9"/>
    <w:rsid w:val="003616CB"/>
    <w:rsid w:val="00361802"/>
    <w:rsid w:val="00361E39"/>
    <w:rsid w:val="00361F18"/>
    <w:rsid w:val="00361F7B"/>
    <w:rsid w:val="00362243"/>
    <w:rsid w:val="0036280D"/>
    <w:rsid w:val="00362AE8"/>
    <w:rsid w:val="003635ED"/>
    <w:rsid w:val="00364884"/>
    <w:rsid w:val="00364D48"/>
    <w:rsid w:val="00364EE5"/>
    <w:rsid w:val="00365F4F"/>
    <w:rsid w:val="0036682A"/>
    <w:rsid w:val="00367096"/>
    <w:rsid w:val="0036710A"/>
    <w:rsid w:val="00367200"/>
    <w:rsid w:val="00367E04"/>
    <w:rsid w:val="003700D4"/>
    <w:rsid w:val="00371485"/>
    <w:rsid w:val="00371ACA"/>
    <w:rsid w:val="003721CA"/>
    <w:rsid w:val="00372A89"/>
    <w:rsid w:val="00373172"/>
    <w:rsid w:val="003732A6"/>
    <w:rsid w:val="00373C2C"/>
    <w:rsid w:val="00374936"/>
    <w:rsid w:val="003749BB"/>
    <w:rsid w:val="00374CF0"/>
    <w:rsid w:val="003750AB"/>
    <w:rsid w:val="0037519E"/>
    <w:rsid w:val="00375343"/>
    <w:rsid w:val="00375A37"/>
    <w:rsid w:val="0037633F"/>
    <w:rsid w:val="00376507"/>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1F94"/>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3765"/>
    <w:rsid w:val="00394803"/>
    <w:rsid w:val="003950A4"/>
    <w:rsid w:val="00395A35"/>
    <w:rsid w:val="00396B13"/>
    <w:rsid w:val="00396D8D"/>
    <w:rsid w:val="00397A56"/>
    <w:rsid w:val="00397A5B"/>
    <w:rsid w:val="00397D7A"/>
    <w:rsid w:val="003A008F"/>
    <w:rsid w:val="003A0269"/>
    <w:rsid w:val="003A0545"/>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7DB"/>
    <w:rsid w:val="003A4A15"/>
    <w:rsid w:val="003A4A26"/>
    <w:rsid w:val="003A4A98"/>
    <w:rsid w:val="003A4DB4"/>
    <w:rsid w:val="003A4E3A"/>
    <w:rsid w:val="003A558B"/>
    <w:rsid w:val="003A5A48"/>
    <w:rsid w:val="003A5A50"/>
    <w:rsid w:val="003A5E90"/>
    <w:rsid w:val="003A611A"/>
    <w:rsid w:val="003A6719"/>
    <w:rsid w:val="003A6C5D"/>
    <w:rsid w:val="003B024D"/>
    <w:rsid w:val="003B0800"/>
    <w:rsid w:val="003B0945"/>
    <w:rsid w:val="003B0A3F"/>
    <w:rsid w:val="003B0A81"/>
    <w:rsid w:val="003B20EA"/>
    <w:rsid w:val="003B23A0"/>
    <w:rsid w:val="003B23AA"/>
    <w:rsid w:val="003B2B5C"/>
    <w:rsid w:val="003B3285"/>
    <w:rsid w:val="003B44E3"/>
    <w:rsid w:val="003B4D65"/>
    <w:rsid w:val="003B505B"/>
    <w:rsid w:val="003B51A1"/>
    <w:rsid w:val="003B5580"/>
    <w:rsid w:val="003B571A"/>
    <w:rsid w:val="003B57AF"/>
    <w:rsid w:val="003B597D"/>
    <w:rsid w:val="003B5A38"/>
    <w:rsid w:val="003B5B52"/>
    <w:rsid w:val="003B5D83"/>
    <w:rsid w:val="003B5E86"/>
    <w:rsid w:val="003B6704"/>
    <w:rsid w:val="003B7362"/>
    <w:rsid w:val="003B76C5"/>
    <w:rsid w:val="003C02C3"/>
    <w:rsid w:val="003C02E8"/>
    <w:rsid w:val="003C05F5"/>
    <w:rsid w:val="003C0DE8"/>
    <w:rsid w:val="003C1227"/>
    <w:rsid w:val="003C1D68"/>
    <w:rsid w:val="003C23ED"/>
    <w:rsid w:val="003C2544"/>
    <w:rsid w:val="003C2799"/>
    <w:rsid w:val="003C2A12"/>
    <w:rsid w:val="003C30F3"/>
    <w:rsid w:val="003C3729"/>
    <w:rsid w:val="003C388C"/>
    <w:rsid w:val="003C4129"/>
    <w:rsid w:val="003C4695"/>
    <w:rsid w:val="003C474A"/>
    <w:rsid w:val="003C4874"/>
    <w:rsid w:val="003C4B6C"/>
    <w:rsid w:val="003C4F9F"/>
    <w:rsid w:val="003C55A1"/>
    <w:rsid w:val="003C56D6"/>
    <w:rsid w:val="003C5A6A"/>
    <w:rsid w:val="003C5AC2"/>
    <w:rsid w:val="003C65C2"/>
    <w:rsid w:val="003C75E2"/>
    <w:rsid w:val="003C7A7E"/>
    <w:rsid w:val="003C7DA2"/>
    <w:rsid w:val="003C7E54"/>
    <w:rsid w:val="003D02E8"/>
    <w:rsid w:val="003D07B3"/>
    <w:rsid w:val="003D08B7"/>
    <w:rsid w:val="003D0BC6"/>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6F7"/>
    <w:rsid w:val="003E0A33"/>
    <w:rsid w:val="003E109E"/>
    <w:rsid w:val="003E16A1"/>
    <w:rsid w:val="003E16FF"/>
    <w:rsid w:val="003E1E85"/>
    <w:rsid w:val="003E2093"/>
    <w:rsid w:val="003E2246"/>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CB4"/>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3A2"/>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37"/>
    <w:rsid w:val="004030EA"/>
    <w:rsid w:val="00403762"/>
    <w:rsid w:val="00403778"/>
    <w:rsid w:val="00403DF6"/>
    <w:rsid w:val="00403E08"/>
    <w:rsid w:val="00404131"/>
    <w:rsid w:val="00404235"/>
    <w:rsid w:val="00404371"/>
    <w:rsid w:val="004044B0"/>
    <w:rsid w:val="0040453D"/>
    <w:rsid w:val="00404545"/>
    <w:rsid w:val="00404E0C"/>
    <w:rsid w:val="00404FE9"/>
    <w:rsid w:val="00405053"/>
    <w:rsid w:val="00405130"/>
    <w:rsid w:val="0040564C"/>
    <w:rsid w:val="00405CA5"/>
    <w:rsid w:val="00405E7D"/>
    <w:rsid w:val="004060CA"/>
    <w:rsid w:val="0040665D"/>
    <w:rsid w:val="00406742"/>
    <w:rsid w:val="00406859"/>
    <w:rsid w:val="00406AA1"/>
    <w:rsid w:val="00407048"/>
    <w:rsid w:val="00411153"/>
    <w:rsid w:val="004118E1"/>
    <w:rsid w:val="00411CD5"/>
    <w:rsid w:val="004122A9"/>
    <w:rsid w:val="00412390"/>
    <w:rsid w:val="00412B14"/>
    <w:rsid w:val="0041338B"/>
    <w:rsid w:val="004139A2"/>
    <w:rsid w:val="00414079"/>
    <w:rsid w:val="004140BA"/>
    <w:rsid w:val="004146D6"/>
    <w:rsid w:val="00414729"/>
    <w:rsid w:val="00414B67"/>
    <w:rsid w:val="004159B6"/>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1ED0"/>
    <w:rsid w:val="004222F8"/>
    <w:rsid w:val="00422343"/>
    <w:rsid w:val="00422506"/>
    <w:rsid w:val="00422781"/>
    <w:rsid w:val="00422A58"/>
    <w:rsid w:val="00423592"/>
    <w:rsid w:val="0042399B"/>
    <w:rsid w:val="00423A35"/>
    <w:rsid w:val="00423A9D"/>
    <w:rsid w:val="00423C53"/>
    <w:rsid w:val="00423F82"/>
    <w:rsid w:val="0042447E"/>
    <w:rsid w:val="004246F3"/>
    <w:rsid w:val="00425106"/>
    <w:rsid w:val="004254C7"/>
    <w:rsid w:val="00425539"/>
    <w:rsid w:val="00425562"/>
    <w:rsid w:val="0042560A"/>
    <w:rsid w:val="00425D63"/>
    <w:rsid w:val="004266E3"/>
    <w:rsid w:val="004269B9"/>
    <w:rsid w:val="004271E0"/>
    <w:rsid w:val="0042732D"/>
    <w:rsid w:val="004273EF"/>
    <w:rsid w:val="00427497"/>
    <w:rsid w:val="00427FA9"/>
    <w:rsid w:val="0043028B"/>
    <w:rsid w:val="004302C4"/>
    <w:rsid w:val="004307F3"/>
    <w:rsid w:val="00430A41"/>
    <w:rsid w:val="00430E8F"/>
    <w:rsid w:val="004312FA"/>
    <w:rsid w:val="0043163A"/>
    <w:rsid w:val="00431A1B"/>
    <w:rsid w:val="00431EC1"/>
    <w:rsid w:val="004322F1"/>
    <w:rsid w:val="00432A57"/>
    <w:rsid w:val="004330C9"/>
    <w:rsid w:val="00433496"/>
    <w:rsid w:val="00433907"/>
    <w:rsid w:val="00433AA6"/>
    <w:rsid w:val="00433DE8"/>
    <w:rsid w:val="00433EC9"/>
    <w:rsid w:val="00433F6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DBF"/>
    <w:rsid w:val="00441E97"/>
    <w:rsid w:val="00442B8C"/>
    <w:rsid w:val="004436C8"/>
    <w:rsid w:val="00443A02"/>
    <w:rsid w:val="00443F40"/>
    <w:rsid w:val="00443F45"/>
    <w:rsid w:val="00445614"/>
    <w:rsid w:val="00445BE7"/>
    <w:rsid w:val="00445CA3"/>
    <w:rsid w:val="00446409"/>
    <w:rsid w:val="00446758"/>
    <w:rsid w:val="00446EB4"/>
    <w:rsid w:val="004470A8"/>
    <w:rsid w:val="00447858"/>
    <w:rsid w:val="0044785A"/>
    <w:rsid w:val="00447CEF"/>
    <w:rsid w:val="004503E6"/>
    <w:rsid w:val="00450495"/>
    <w:rsid w:val="00450817"/>
    <w:rsid w:val="00450C7D"/>
    <w:rsid w:val="00451293"/>
    <w:rsid w:val="00452123"/>
    <w:rsid w:val="00452551"/>
    <w:rsid w:val="00452B0E"/>
    <w:rsid w:val="00452B81"/>
    <w:rsid w:val="00452E92"/>
    <w:rsid w:val="0045364C"/>
    <w:rsid w:val="00453782"/>
    <w:rsid w:val="00453C2A"/>
    <w:rsid w:val="00453FF2"/>
    <w:rsid w:val="00454751"/>
    <w:rsid w:val="00454925"/>
    <w:rsid w:val="004554B2"/>
    <w:rsid w:val="00455B0B"/>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29F"/>
    <w:rsid w:val="00466482"/>
    <w:rsid w:val="004669EF"/>
    <w:rsid w:val="00466BFE"/>
    <w:rsid w:val="00466FA0"/>
    <w:rsid w:val="00467180"/>
    <w:rsid w:val="00467305"/>
    <w:rsid w:val="004676E0"/>
    <w:rsid w:val="00467CA9"/>
    <w:rsid w:val="00470635"/>
    <w:rsid w:val="00470FFD"/>
    <w:rsid w:val="0047199E"/>
    <w:rsid w:val="00471AE3"/>
    <w:rsid w:val="00471B30"/>
    <w:rsid w:val="00471DE3"/>
    <w:rsid w:val="00473A85"/>
    <w:rsid w:val="004741D1"/>
    <w:rsid w:val="00474A22"/>
    <w:rsid w:val="00474DF7"/>
    <w:rsid w:val="00474FE2"/>
    <w:rsid w:val="00475055"/>
    <w:rsid w:val="00475B6B"/>
    <w:rsid w:val="00476375"/>
    <w:rsid w:val="0047680C"/>
    <w:rsid w:val="00476CA7"/>
    <w:rsid w:val="00476D3E"/>
    <w:rsid w:val="00477988"/>
    <w:rsid w:val="00477A6C"/>
    <w:rsid w:val="00477F08"/>
    <w:rsid w:val="00477F9B"/>
    <w:rsid w:val="0048018A"/>
    <w:rsid w:val="004806AD"/>
    <w:rsid w:val="00480872"/>
    <w:rsid w:val="004808E9"/>
    <w:rsid w:val="00480B4C"/>
    <w:rsid w:val="004811A9"/>
    <w:rsid w:val="00481228"/>
    <w:rsid w:val="00481C53"/>
    <w:rsid w:val="00482306"/>
    <w:rsid w:val="004827CD"/>
    <w:rsid w:val="00482D04"/>
    <w:rsid w:val="00482DFF"/>
    <w:rsid w:val="00483B8B"/>
    <w:rsid w:val="004843AA"/>
    <w:rsid w:val="00484AA8"/>
    <w:rsid w:val="00485567"/>
    <w:rsid w:val="00485A45"/>
    <w:rsid w:val="00486871"/>
    <w:rsid w:val="004869EC"/>
    <w:rsid w:val="004869F1"/>
    <w:rsid w:val="00486A88"/>
    <w:rsid w:val="00486E7F"/>
    <w:rsid w:val="0048787B"/>
    <w:rsid w:val="00487ABF"/>
    <w:rsid w:val="00487F4E"/>
    <w:rsid w:val="004901BC"/>
    <w:rsid w:val="00490258"/>
    <w:rsid w:val="00490599"/>
    <w:rsid w:val="0049072B"/>
    <w:rsid w:val="00491032"/>
    <w:rsid w:val="004913B5"/>
    <w:rsid w:val="00491407"/>
    <w:rsid w:val="004914F5"/>
    <w:rsid w:val="00491A09"/>
    <w:rsid w:val="00491D49"/>
    <w:rsid w:val="00491F9D"/>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1FD2"/>
    <w:rsid w:val="004A293E"/>
    <w:rsid w:val="004A2B2D"/>
    <w:rsid w:val="004A405C"/>
    <w:rsid w:val="004A410B"/>
    <w:rsid w:val="004A4E89"/>
    <w:rsid w:val="004A5065"/>
    <w:rsid w:val="004A5B96"/>
    <w:rsid w:val="004A65D7"/>
    <w:rsid w:val="004A673A"/>
    <w:rsid w:val="004A6A02"/>
    <w:rsid w:val="004A6A07"/>
    <w:rsid w:val="004A6CF9"/>
    <w:rsid w:val="004A70CC"/>
    <w:rsid w:val="004A71F2"/>
    <w:rsid w:val="004A73C4"/>
    <w:rsid w:val="004A778D"/>
    <w:rsid w:val="004B0A27"/>
    <w:rsid w:val="004B0A74"/>
    <w:rsid w:val="004B1A7F"/>
    <w:rsid w:val="004B212A"/>
    <w:rsid w:val="004B22C7"/>
    <w:rsid w:val="004B294A"/>
    <w:rsid w:val="004B3770"/>
    <w:rsid w:val="004B3920"/>
    <w:rsid w:val="004B3B70"/>
    <w:rsid w:val="004B3B8A"/>
    <w:rsid w:val="004B3C89"/>
    <w:rsid w:val="004B4060"/>
    <w:rsid w:val="004B4460"/>
    <w:rsid w:val="004B4F52"/>
    <w:rsid w:val="004B5B0B"/>
    <w:rsid w:val="004B60FE"/>
    <w:rsid w:val="004B6585"/>
    <w:rsid w:val="004B69A5"/>
    <w:rsid w:val="004B6ACE"/>
    <w:rsid w:val="004B7A54"/>
    <w:rsid w:val="004B7CEC"/>
    <w:rsid w:val="004C036B"/>
    <w:rsid w:val="004C0A10"/>
    <w:rsid w:val="004C0A56"/>
    <w:rsid w:val="004C0ADE"/>
    <w:rsid w:val="004C0F27"/>
    <w:rsid w:val="004C0F50"/>
    <w:rsid w:val="004C1164"/>
    <w:rsid w:val="004C1D26"/>
    <w:rsid w:val="004C28B4"/>
    <w:rsid w:val="004C296D"/>
    <w:rsid w:val="004C2982"/>
    <w:rsid w:val="004C2AD8"/>
    <w:rsid w:val="004C2C2C"/>
    <w:rsid w:val="004C3838"/>
    <w:rsid w:val="004C526B"/>
    <w:rsid w:val="004C5C11"/>
    <w:rsid w:val="004C627F"/>
    <w:rsid w:val="004C7333"/>
    <w:rsid w:val="004C77A2"/>
    <w:rsid w:val="004D0445"/>
    <w:rsid w:val="004D07E2"/>
    <w:rsid w:val="004D0B6D"/>
    <w:rsid w:val="004D1803"/>
    <w:rsid w:val="004D1CCC"/>
    <w:rsid w:val="004D20F4"/>
    <w:rsid w:val="004D2741"/>
    <w:rsid w:val="004D275C"/>
    <w:rsid w:val="004D2B6E"/>
    <w:rsid w:val="004D2B7B"/>
    <w:rsid w:val="004D3127"/>
    <w:rsid w:val="004D3255"/>
    <w:rsid w:val="004D3639"/>
    <w:rsid w:val="004D3A6B"/>
    <w:rsid w:val="004D44FD"/>
    <w:rsid w:val="004D4781"/>
    <w:rsid w:val="004D4E8A"/>
    <w:rsid w:val="004D573C"/>
    <w:rsid w:val="004D574D"/>
    <w:rsid w:val="004D5930"/>
    <w:rsid w:val="004D5B19"/>
    <w:rsid w:val="004D5F3F"/>
    <w:rsid w:val="004D6070"/>
    <w:rsid w:val="004D60D3"/>
    <w:rsid w:val="004D64D2"/>
    <w:rsid w:val="004D66D8"/>
    <w:rsid w:val="004D6E1F"/>
    <w:rsid w:val="004D7743"/>
    <w:rsid w:val="004E0749"/>
    <w:rsid w:val="004E0762"/>
    <w:rsid w:val="004E0904"/>
    <w:rsid w:val="004E0AAD"/>
    <w:rsid w:val="004E1F28"/>
    <w:rsid w:val="004E21DA"/>
    <w:rsid w:val="004E287E"/>
    <w:rsid w:val="004E343F"/>
    <w:rsid w:val="004E385D"/>
    <w:rsid w:val="004E3FEB"/>
    <w:rsid w:val="004E4822"/>
    <w:rsid w:val="004E4932"/>
    <w:rsid w:val="004E4F98"/>
    <w:rsid w:val="004E5572"/>
    <w:rsid w:val="004E57BB"/>
    <w:rsid w:val="004E5CF9"/>
    <w:rsid w:val="004E625A"/>
    <w:rsid w:val="004E6371"/>
    <w:rsid w:val="004E66FC"/>
    <w:rsid w:val="004E6880"/>
    <w:rsid w:val="004E6D90"/>
    <w:rsid w:val="004E72D5"/>
    <w:rsid w:val="004E76B1"/>
    <w:rsid w:val="004F0946"/>
    <w:rsid w:val="004F0AFD"/>
    <w:rsid w:val="004F0DC8"/>
    <w:rsid w:val="004F19B9"/>
    <w:rsid w:val="004F1AE1"/>
    <w:rsid w:val="004F25A6"/>
    <w:rsid w:val="004F2C7B"/>
    <w:rsid w:val="004F2EA8"/>
    <w:rsid w:val="004F3121"/>
    <w:rsid w:val="004F3BF2"/>
    <w:rsid w:val="004F3C11"/>
    <w:rsid w:val="004F471E"/>
    <w:rsid w:val="004F487D"/>
    <w:rsid w:val="004F51D9"/>
    <w:rsid w:val="004F5473"/>
    <w:rsid w:val="004F5621"/>
    <w:rsid w:val="004F5A4B"/>
    <w:rsid w:val="004F6C0B"/>
    <w:rsid w:val="0050026E"/>
    <w:rsid w:val="005005CB"/>
    <w:rsid w:val="00500702"/>
    <w:rsid w:val="0050090A"/>
    <w:rsid w:val="00500A6A"/>
    <w:rsid w:val="00500C12"/>
    <w:rsid w:val="00501556"/>
    <w:rsid w:val="00501F5E"/>
    <w:rsid w:val="005020BA"/>
    <w:rsid w:val="00502342"/>
    <w:rsid w:val="0050242A"/>
    <w:rsid w:val="005026EE"/>
    <w:rsid w:val="0050315A"/>
    <w:rsid w:val="0050328D"/>
    <w:rsid w:val="00503A0A"/>
    <w:rsid w:val="00503D15"/>
    <w:rsid w:val="00503E2D"/>
    <w:rsid w:val="005042E2"/>
    <w:rsid w:val="0050438D"/>
    <w:rsid w:val="00504DA1"/>
    <w:rsid w:val="00504DF3"/>
    <w:rsid w:val="00505403"/>
    <w:rsid w:val="0050559B"/>
    <w:rsid w:val="005056B5"/>
    <w:rsid w:val="00505B84"/>
    <w:rsid w:val="00505D0B"/>
    <w:rsid w:val="00506720"/>
    <w:rsid w:val="005067C0"/>
    <w:rsid w:val="00506B37"/>
    <w:rsid w:val="00506FDE"/>
    <w:rsid w:val="00507709"/>
    <w:rsid w:val="00507A91"/>
    <w:rsid w:val="00507D4D"/>
    <w:rsid w:val="00510070"/>
    <w:rsid w:val="0051027E"/>
    <w:rsid w:val="00510701"/>
    <w:rsid w:val="00510AF1"/>
    <w:rsid w:val="0051102B"/>
    <w:rsid w:val="00511475"/>
    <w:rsid w:val="00511476"/>
    <w:rsid w:val="005118F0"/>
    <w:rsid w:val="00511D7E"/>
    <w:rsid w:val="00511FF9"/>
    <w:rsid w:val="00512249"/>
    <w:rsid w:val="0051293C"/>
    <w:rsid w:val="00513081"/>
    <w:rsid w:val="005132E3"/>
    <w:rsid w:val="00513C1A"/>
    <w:rsid w:val="00514106"/>
    <w:rsid w:val="005147B6"/>
    <w:rsid w:val="00515A69"/>
    <w:rsid w:val="00515C0E"/>
    <w:rsid w:val="00515EE6"/>
    <w:rsid w:val="00516CB5"/>
    <w:rsid w:val="00520494"/>
    <w:rsid w:val="005204B8"/>
    <w:rsid w:val="005204BC"/>
    <w:rsid w:val="005206AA"/>
    <w:rsid w:val="00520DF6"/>
    <w:rsid w:val="00521117"/>
    <w:rsid w:val="00521142"/>
    <w:rsid w:val="005211A4"/>
    <w:rsid w:val="00521B0E"/>
    <w:rsid w:val="00521FC8"/>
    <w:rsid w:val="00522380"/>
    <w:rsid w:val="0052293D"/>
    <w:rsid w:val="005231E1"/>
    <w:rsid w:val="005239D3"/>
    <w:rsid w:val="0052406B"/>
    <w:rsid w:val="0052437E"/>
    <w:rsid w:val="00524727"/>
    <w:rsid w:val="00525B46"/>
    <w:rsid w:val="00525B87"/>
    <w:rsid w:val="00525D7F"/>
    <w:rsid w:val="00526304"/>
    <w:rsid w:val="00526DDB"/>
    <w:rsid w:val="00527154"/>
    <w:rsid w:val="0052780C"/>
    <w:rsid w:val="005278F5"/>
    <w:rsid w:val="00530369"/>
    <w:rsid w:val="005303FB"/>
    <w:rsid w:val="00530A0A"/>
    <w:rsid w:val="00530B76"/>
    <w:rsid w:val="005311C5"/>
    <w:rsid w:val="00531292"/>
    <w:rsid w:val="00531581"/>
    <w:rsid w:val="00531A8B"/>
    <w:rsid w:val="00532518"/>
    <w:rsid w:val="005327E2"/>
    <w:rsid w:val="005328EF"/>
    <w:rsid w:val="005329F6"/>
    <w:rsid w:val="00532C7B"/>
    <w:rsid w:val="00532FB9"/>
    <w:rsid w:val="00532FE7"/>
    <w:rsid w:val="0053321D"/>
    <w:rsid w:val="00533588"/>
    <w:rsid w:val="005335EE"/>
    <w:rsid w:val="00533CBF"/>
    <w:rsid w:val="0053429B"/>
    <w:rsid w:val="0053449C"/>
    <w:rsid w:val="005344EA"/>
    <w:rsid w:val="00534FA6"/>
    <w:rsid w:val="00535001"/>
    <w:rsid w:val="005353E3"/>
    <w:rsid w:val="005358E3"/>
    <w:rsid w:val="00536512"/>
    <w:rsid w:val="005366EC"/>
    <w:rsid w:val="0053695A"/>
    <w:rsid w:val="00536B2E"/>
    <w:rsid w:val="0053735B"/>
    <w:rsid w:val="00537CD1"/>
    <w:rsid w:val="00537E7A"/>
    <w:rsid w:val="00540491"/>
    <w:rsid w:val="00540773"/>
    <w:rsid w:val="00540F80"/>
    <w:rsid w:val="005413C6"/>
    <w:rsid w:val="0054153A"/>
    <w:rsid w:val="0054369E"/>
    <w:rsid w:val="00543795"/>
    <w:rsid w:val="00543EA3"/>
    <w:rsid w:val="00543F86"/>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0E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0BB"/>
    <w:rsid w:val="005572D3"/>
    <w:rsid w:val="0055758B"/>
    <w:rsid w:val="00560665"/>
    <w:rsid w:val="00561245"/>
    <w:rsid w:val="00561964"/>
    <w:rsid w:val="00561AF4"/>
    <w:rsid w:val="00561C4E"/>
    <w:rsid w:val="00561E2A"/>
    <w:rsid w:val="005621B4"/>
    <w:rsid w:val="00562A59"/>
    <w:rsid w:val="00562DB5"/>
    <w:rsid w:val="00562E5F"/>
    <w:rsid w:val="00562FEB"/>
    <w:rsid w:val="0056349E"/>
    <w:rsid w:val="00563778"/>
    <w:rsid w:val="00563B42"/>
    <w:rsid w:val="00563BAC"/>
    <w:rsid w:val="00563C10"/>
    <w:rsid w:val="00563DE3"/>
    <w:rsid w:val="00563E76"/>
    <w:rsid w:val="00564044"/>
    <w:rsid w:val="00564B40"/>
    <w:rsid w:val="00564B60"/>
    <w:rsid w:val="00565079"/>
    <w:rsid w:val="0056535C"/>
    <w:rsid w:val="005655B2"/>
    <w:rsid w:val="00566154"/>
    <w:rsid w:val="00566B7C"/>
    <w:rsid w:val="00566C0C"/>
    <w:rsid w:val="00566DFF"/>
    <w:rsid w:val="00570147"/>
    <w:rsid w:val="00570834"/>
    <w:rsid w:val="00570B3B"/>
    <w:rsid w:val="00570BCE"/>
    <w:rsid w:val="00570FF2"/>
    <w:rsid w:val="005710CD"/>
    <w:rsid w:val="00571597"/>
    <w:rsid w:val="00571783"/>
    <w:rsid w:val="0057234B"/>
    <w:rsid w:val="00572916"/>
    <w:rsid w:val="005729F8"/>
    <w:rsid w:val="00573532"/>
    <w:rsid w:val="00573657"/>
    <w:rsid w:val="00573B99"/>
    <w:rsid w:val="00573F8D"/>
    <w:rsid w:val="005745C7"/>
    <w:rsid w:val="00574D25"/>
    <w:rsid w:val="0057507D"/>
    <w:rsid w:val="005752C9"/>
    <w:rsid w:val="0057595E"/>
    <w:rsid w:val="00576109"/>
    <w:rsid w:val="005764B6"/>
    <w:rsid w:val="00576757"/>
    <w:rsid w:val="00576BBB"/>
    <w:rsid w:val="00577D0C"/>
    <w:rsid w:val="00577EC5"/>
    <w:rsid w:val="00580084"/>
    <w:rsid w:val="00580525"/>
    <w:rsid w:val="005807CE"/>
    <w:rsid w:val="005809B1"/>
    <w:rsid w:val="0058100D"/>
    <w:rsid w:val="0058124E"/>
    <w:rsid w:val="00581668"/>
    <w:rsid w:val="0058203C"/>
    <w:rsid w:val="0058206D"/>
    <w:rsid w:val="00582360"/>
    <w:rsid w:val="00583625"/>
    <w:rsid w:val="00583626"/>
    <w:rsid w:val="0058365A"/>
    <w:rsid w:val="00583B6F"/>
    <w:rsid w:val="00583D04"/>
    <w:rsid w:val="00583F93"/>
    <w:rsid w:val="00584203"/>
    <w:rsid w:val="005844B5"/>
    <w:rsid w:val="00584915"/>
    <w:rsid w:val="00585662"/>
    <w:rsid w:val="005857A5"/>
    <w:rsid w:val="005857A6"/>
    <w:rsid w:val="00585888"/>
    <w:rsid w:val="00585CBF"/>
    <w:rsid w:val="00585F38"/>
    <w:rsid w:val="00586458"/>
    <w:rsid w:val="0058653A"/>
    <w:rsid w:val="00586722"/>
    <w:rsid w:val="0058678E"/>
    <w:rsid w:val="00586B72"/>
    <w:rsid w:val="00586C4E"/>
    <w:rsid w:val="00586E3D"/>
    <w:rsid w:val="005873D1"/>
    <w:rsid w:val="00587FB5"/>
    <w:rsid w:val="005905C4"/>
    <w:rsid w:val="00591565"/>
    <w:rsid w:val="00591888"/>
    <w:rsid w:val="0059193B"/>
    <w:rsid w:val="00591EFB"/>
    <w:rsid w:val="00591FCA"/>
    <w:rsid w:val="00592A75"/>
    <w:rsid w:val="00592B51"/>
    <w:rsid w:val="00592F64"/>
    <w:rsid w:val="005933B4"/>
    <w:rsid w:val="00593785"/>
    <w:rsid w:val="005943D8"/>
    <w:rsid w:val="005945A6"/>
    <w:rsid w:val="0059526A"/>
    <w:rsid w:val="00595407"/>
    <w:rsid w:val="0059549A"/>
    <w:rsid w:val="005956D1"/>
    <w:rsid w:val="00595DEF"/>
    <w:rsid w:val="0059607F"/>
    <w:rsid w:val="00596595"/>
    <w:rsid w:val="00596867"/>
    <w:rsid w:val="00596AB0"/>
    <w:rsid w:val="00596B61"/>
    <w:rsid w:val="00596F3D"/>
    <w:rsid w:val="00596F7F"/>
    <w:rsid w:val="00597439"/>
    <w:rsid w:val="005976CD"/>
    <w:rsid w:val="005A13FD"/>
    <w:rsid w:val="005A16DB"/>
    <w:rsid w:val="005A1BCB"/>
    <w:rsid w:val="005A1C77"/>
    <w:rsid w:val="005A1C8A"/>
    <w:rsid w:val="005A1E4A"/>
    <w:rsid w:val="005A23A5"/>
    <w:rsid w:val="005A2542"/>
    <w:rsid w:val="005A26FF"/>
    <w:rsid w:val="005A3F1D"/>
    <w:rsid w:val="005A510E"/>
    <w:rsid w:val="005A51DD"/>
    <w:rsid w:val="005A66F2"/>
    <w:rsid w:val="005A6AF1"/>
    <w:rsid w:val="005A6B0C"/>
    <w:rsid w:val="005A6FAA"/>
    <w:rsid w:val="005A70FE"/>
    <w:rsid w:val="005A7508"/>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4BBF"/>
    <w:rsid w:val="005B5DCE"/>
    <w:rsid w:val="005B5E7A"/>
    <w:rsid w:val="005B669C"/>
    <w:rsid w:val="005B6784"/>
    <w:rsid w:val="005B7303"/>
    <w:rsid w:val="005B740D"/>
    <w:rsid w:val="005B787F"/>
    <w:rsid w:val="005B7884"/>
    <w:rsid w:val="005B79CA"/>
    <w:rsid w:val="005C028E"/>
    <w:rsid w:val="005C02A1"/>
    <w:rsid w:val="005C0784"/>
    <w:rsid w:val="005C0B97"/>
    <w:rsid w:val="005C0B9A"/>
    <w:rsid w:val="005C1747"/>
    <w:rsid w:val="005C18DA"/>
    <w:rsid w:val="005C1C99"/>
    <w:rsid w:val="005C2026"/>
    <w:rsid w:val="005C21DF"/>
    <w:rsid w:val="005C25BF"/>
    <w:rsid w:val="005C2969"/>
    <w:rsid w:val="005C2D0E"/>
    <w:rsid w:val="005C3736"/>
    <w:rsid w:val="005C3AB0"/>
    <w:rsid w:val="005C3FC2"/>
    <w:rsid w:val="005C4D6C"/>
    <w:rsid w:val="005C5894"/>
    <w:rsid w:val="005C5DA9"/>
    <w:rsid w:val="005C5E7C"/>
    <w:rsid w:val="005C5F23"/>
    <w:rsid w:val="005C6AE8"/>
    <w:rsid w:val="005C6C6C"/>
    <w:rsid w:val="005C6F32"/>
    <w:rsid w:val="005C7805"/>
    <w:rsid w:val="005C79BD"/>
    <w:rsid w:val="005C79EA"/>
    <w:rsid w:val="005C7BFF"/>
    <w:rsid w:val="005C7F03"/>
    <w:rsid w:val="005D03AC"/>
    <w:rsid w:val="005D05AF"/>
    <w:rsid w:val="005D0D67"/>
    <w:rsid w:val="005D0EB3"/>
    <w:rsid w:val="005D1675"/>
    <w:rsid w:val="005D17E4"/>
    <w:rsid w:val="005D1E29"/>
    <w:rsid w:val="005D22C0"/>
    <w:rsid w:val="005D2336"/>
    <w:rsid w:val="005D2D4D"/>
    <w:rsid w:val="005D2D78"/>
    <w:rsid w:val="005D2F07"/>
    <w:rsid w:val="005D33A5"/>
    <w:rsid w:val="005D3534"/>
    <w:rsid w:val="005D36A8"/>
    <w:rsid w:val="005D43E4"/>
    <w:rsid w:val="005D4727"/>
    <w:rsid w:val="005D54BA"/>
    <w:rsid w:val="005D5A50"/>
    <w:rsid w:val="005D5AA9"/>
    <w:rsid w:val="005D5CF1"/>
    <w:rsid w:val="005D5EE2"/>
    <w:rsid w:val="005D7124"/>
    <w:rsid w:val="005D72CF"/>
    <w:rsid w:val="005D73DA"/>
    <w:rsid w:val="005D781A"/>
    <w:rsid w:val="005D7B14"/>
    <w:rsid w:val="005E0327"/>
    <w:rsid w:val="005E03D4"/>
    <w:rsid w:val="005E08D0"/>
    <w:rsid w:val="005E09D6"/>
    <w:rsid w:val="005E0D6A"/>
    <w:rsid w:val="005E0F05"/>
    <w:rsid w:val="005E1205"/>
    <w:rsid w:val="005E2223"/>
    <w:rsid w:val="005E2B2E"/>
    <w:rsid w:val="005E2C17"/>
    <w:rsid w:val="005E2E17"/>
    <w:rsid w:val="005E2E7C"/>
    <w:rsid w:val="005E35F5"/>
    <w:rsid w:val="005E391F"/>
    <w:rsid w:val="005E44FF"/>
    <w:rsid w:val="005E4815"/>
    <w:rsid w:val="005E4C6A"/>
    <w:rsid w:val="005E5947"/>
    <w:rsid w:val="005E5A60"/>
    <w:rsid w:val="005E6778"/>
    <w:rsid w:val="005E6E27"/>
    <w:rsid w:val="005E7A8F"/>
    <w:rsid w:val="005E7F8D"/>
    <w:rsid w:val="005F0D25"/>
    <w:rsid w:val="005F1DEA"/>
    <w:rsid w:val="005F2288"/>
    <w:rsid w:val="005F23FF"/>
    <w:rsid w:val="005F28D1"/>
    <w:rsid w:val="005F2A1F"/>
    <w:rsid w:val="005F2BF6"/>
    <w:rsid w:val="005F2C52"/>
    <w:rsid w:val="005F2C82"/>
    <w:rsid w:val="005F2CB9"/>
    <w:rsid w:val="005F3055"/>
    <w:rsid w:val="005F3205"/>
    <w:rsid w:val="005F341E"/>
    <w:rsid w:val="005F3576"/>
    <w:rsid w:val="005F3B45"/>
    <w:rsid w:val="005F4836"/>
    <w:rsid w:val="005F48FE"/>
    <w:rsid w:val="005F4D5B"/>
    <w:rsid w:val="005F4E91"/>
    <w:rsid w:val="005F538B"/>
    <w:rsid w:val="005F5A22"/>
    <w:rsid w:val="005F5BCC"/>
    <w:rsid w:val="005F5EC3"/>
    <w:rsid w:val="005F5F82"/>
    <w:rsid w:val="005F61A8"/>
    <w:rsid w:val="005F651D"/>
    <w:rsid w:val="005F69E8"/>
    <w:rsid w:val="005F71FE"/>
    <w:rsid w:val="005F7558"/>
    <w:rsid w:val="005F7A3E"/>
    <w:rsid w:val="005F7BB6"/>
    <w:rsid w:val="006000A2"/>
    <w:rsid w:val="006009C2"/>
    <w:rsid w:val="00600E91"/>
    <w:rsid w:val="00600EEB"/>
    <w:rsid w:val="00601239"/>
    <w:rsid w:val="00601355"/>
    <w:rsid w:val="006025D0"/>
    <w:rsid w:val="00602845"/>
    <w:rsid w:val="00602A3D"/>
    <w:rsid w:val="00603BA8"/>
    <w:rsid w:val="00603F5F"/>
    <w:rsid w:val="0060452B"/>
    <w:rsid w:val="00604732"/>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0E9C"/>
    <w:rsid w:val="0061115E"/>
    <w:rsid w:val="006114DF"/>
    <w:rsid w:val="00611D14"/>
    <w:rsid w:val="00612A11"/>
    <w:rsid w:val="00612C92"/>
    <w:rsid w:val="00612E9F"/>
    <w:rsid w:val="00612FE5"/>
    <w:rsid w:val="00613624"/>
    <w:rsid w:val="00614338"/>
    <w:rsid w:val="00614CCF"/>
    <w:rsid w:val="00615193"/>
    <w:rsid w:val="0061543C"/>
    <w:rsid w:val="00615BCB"/>
    <w:rsid w:val="00615C87"/>
    <w:rsid w:val="00616045"/>
    <w:rsid w:val="006165E8"/>
    <w:rsid w:val="0061676D"/>
    <w:rsid w:val="006171A8"/>
    <w:rsid w:val="00617298"/>
    <w:rsid w:val="00617950"/>
    <w:rsid w:val="00620053"/>
    <w:rsid w:val="0062108D"/>
    <w:rsid w:val="006212A2"/>
    <w:rsid w:val="00621F1E"/>
    <w:rsid w:val="006220B1"/>
    <w:rsid w:val="006230BC"/>
    <w:rsid w:val="006233F1"/>
    <w:rsid w:val="0062357F"/>
    <w:rsid w:val="00623CD8"/>
    <w:rsid w:val="00623D3E"/>
    <w:rsid w:val="00625198"/>
    <w:rsid w:val="006256C4"/>
    <w:rsid w:val="00625CC0"/>
    <w:rsid w:val="00625F41"/>
    <w:rsid w:val="00626098"/>
    <w:rsid w:val="0062612D"/>
    <w:rsid w:val="0062647D"/>
    <w:rsid w:val="00626DF8"/>
    <w:rsid w:val="0062707C"/>
    <w:rsid w:val="0062764D"/>
    <w:rsid w:val="00627B53"/>
    <w:rsid w:val="00627D9A"/>
    <w:rsid w:val="00627F98"/>
    <w:rsid w:val="00630138"/>
    <w:rsid w:val="00630D6B"/>
    <w:rsid w:val="00630DB7"/>
    <w:rsid w:val="006315CA"/>
    <w:rsid w:val="0063169B"/>
    <w:rsid w:val="0063294A"/>
    <w:rsid w:val="00633653"/>
    <w:rsid w:val="00633745"/>
    <w:rsid w:val="00634DF3"/>
    <w:rsid w:val="0063541D"/>
    <w:rsid w:val="006357FC"/>
    <w:rsid w:val="00635F88"/>
    <w:rsid w:val="00636056"/>
    <w:rsid w:val="006365AE"/>
    <w:rsid w:val="006368E2"/>
    <w:rsid w:val="00636CB6"/>
    <w:rsid w:val="0063784F"/>
    <w:rsid w:val="00637B1C"/>
    <w:rsid w:val="00640020"/>
    <w:rsid w:val="006400F7"/>
    <w:rsid w:val="0064021B"/>
    <w:rsid w:val="0064076B"/>
    <w:rsid w:val="006408F0"/>
    <w:rsid w:val="00640AD6"/>
    <w:rsid w:val="00640F4B"/>
    <w:rsid w:val="006410FC"/>
    <w:rsid w:val="0064154A"/>
    <w:rsid w:val="00641DA6"/>
    <w:rsid w:val="006422FA"/>
    <w:rsid w:val="00642438"/>
    <w:rsid w:val="0064290F"/>
    <w:rsid w:val="00642DB6"/>
    <w:rsid w:val="0064319E"/>
    <w:rsid w:val="006431F8"/>
    <w:rsid w:val="0064321E"/>
    <w:rsid w:val="006432CA"/>
    <w:rsid w:val="00643474"/>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69"/>
    <w:rsid w:val="006477F2"/>
    <w:rsid w:val="00647816"/>
    <w:rsid w:val="00647EC7"/>
    <w:rsid w:val="0065041B"/>
    <w:rsid w:val="006504FD"/>
    <w:rsid w:val="0065069C"/>
    <w:rsid w:val="00650CAA"/>
    <w:rsid w:val="00650D45"/>
    <w:rsid w:val="00650F43"/>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44"/>
    <w:rsid w:val="00663FEF"/>
    <w:rsid w:val="00664378"/>
    <w:rsid w:val="00664900"/>
    <w:rsid w:val="00664A93"/>
    <w:rsid w:val="00665479"/>
    <w:rsid w:val="00665BC5"/>
    <w:rsid w:val="00665D7D"/>
    <w:rsid w:val="00665DFD"/>
    <w:rsid w:val="00666B72"/>
    <w:rsid w:val="0066780B"/>
    <w:rsid w:val="00667A57"/>
    <w:rsid w:val="00667C97"/>
    <w:rsid w:val="00667F4E"/>
    <w:rsid w:val="00670273"/>
    <w:rsid w:val="006705D0"/>
    <w:rsid w:val="00670BDD"/>
    <w:rsid w:val="00670F10"/>
    <w:rsid w:val="00670F7D"/>
    <w:rsid w:val="0067110B"/>
    <w:rsid w:val="00671A70"/>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8DA"/>
    <w:rsid w:val="00677D06"/>
    <w:rsid w:val="006804E4"/>
    <w:rsid w:val="0068092E"/>
    <w:rsid w:val="00680B54"/>
    <w:rsid w:val="0068183C"/>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BF"/>
    <w:rsid w:val="006915DC"/>
    <w:rsid w:val="0069188A"/>
    <w:rsid w:val="00691FAE"/>
    <w:rsid w:val="00692046"/>
    <w:rsid w:val="00692546"/>
    <w:rsid w:val="0069288F"/>
    <w:rsid w:val="006928E2"/>
    <w:rsid w:val="00692B98"/>
    <w:rsid w:val="00692CD7"/>
    <w:rsid w:val="00692FFA"/>
    <w:rsid w:val="00693031"/>
    <w:rsid w:val="006930D8"/>
    <w:rsid w:val="006930DD"/>
    <w:rsid w:val="0069310D"/>
    <w:rsid w:val="00694039"/>
    <w:rsid w:val="00694239"/>
    <w:rsid w:val="00694BD9"/>
    <w:rsid w:val="00695288"/>
    <w:rsid w:val="00695854"/>
    <w:rsid w:val="00696EDC"/>
    <w:rsid w:val="00696FFC"/>
    <w:rsid w:val="00697042"/>
    <w:rsid w:val="00697139"/>
    <w:rsid w:val="006972B1"/>
    <w:rsid w:val="0069732A"/>
    <w:rsid w:val="0069745B"/>
    <w:rsid w:val="006978A8"/>
    <w:rsid w:val="006A05B7"/>
    <w:rsid w:val="006A0CF3"/>
    <w:rsid w:val="006A11C0"/>
    <w:rsid w:val="006A16D9"/>
    <w:rsid w:val="006A19C6"/>
    <w:rsid w:val="006A3712"/>
    <w:rsid w:val="006A39C1"/>
    <w:rsid w:val="006A3E5E"/>
    <w:rsid w:val="006A4181"/>
    <w:rsid w:val="006A4C5A"/>
    <w:rsid w:val="006A5923"/>
    <w:rsid w:val="006A5EDB"/>
    <w:rsid w:val="006A6591"/>
    <w:rsid w:val="006A6641"/>
    <w:rsid w:val="006A68E1"/>
    <w:rsid w:val="006A6E87"/>
    <w:rsid w:val="006A6E99"/>
    <w:rsid w:val="006A712C"/>
    <w:rsid w:val="006A773A"/>
    <w:rsid w:val="006A784B"/>
    <w:rsid w:val="006A79D8"/>
    <w:rsid w:val="006B024B"/>
    <w:rsid w:val="006B04C5"/>
    <w:rsid w:val="006B0711"/>
    <w:rsid w:val="006B097C"/>
    <w:rsid w:val="006B2CDC"/>
    <w:rsid w:val="006B3D6F"/>
    <w:rsid w:val="006B45A2"/>
    <w:rsid w:val="006B4B8E"/>
    <w:rsid w:val="006B4E26"/>
    <w:rsid w:val="006B53EF"/>
    <w:rsid w:val="006B5645"/>
    <w:rsid w:val="006B5C55"/>
    <w:rsid w:val="006B5D68"/>
    <w:rsid w:val="006B6629"/>
    <w:rsid w:val="006B6B68"/>
    <w:rsid w:val="006B6FBB"/>
    <w:rsid w:val="006B700C"/>
    <w:rsid w:val="006B71BC"/>
    <w:rsid w:val="006B76C0"/>
    <w:rsid w:val="006B7ADE"/>
    <w:rsid w:val="006C03D9"/>
    <w:rsid w:val="006C0420"/>
    <w:rsid w:val="006C0506"/>
    <w:rsid w:val="006C0548"/>
    <w:rsid w:val="006C0779"/>
    <w:rsid w:val="006C0980"/>
    <w:rsid w:val="006C0AFB"/>
    <w:rsid w:val="006C15B8"/>
    <w:rsid w:val="006C1B63"/>
    <w:rsid w:val="006C2E16"/>
    <w:rsid w:val="006C2F2E"/>
    <w:rsid w:val="006C35B6"/>
    <w:rsid w:val="006C3820"/>
    <w:rsid w:val="006C4772"/>
    <w:rsid w:val="006C47A7"/>
    <w:rsid w:val="006C4A84"/>
    <w:rsid w:val="006C5941"/>
    <w:rsid w:val="006C5AB2"/>
    <w:rsid w:val="006C5D06"/>
    <w:rsid w:val="006C6259"/>
    <w:rsid w:val="006C6379"/>
    <w:rsid w:val="006C651A"/>
    <w:rsid w:val="006C6D79"/>
    <w:rsid w:val="006C6E4D"/>
    <w:rsid w:val="006C7607"/>
    <w:rsid w:val="006C76D7"/>
    <w:rsid w:val="006D1A57"/>
    <w:rsid w:val="006D1A99"/>
    <w:rsid w:val="006D2444"/>
    <w:rsid w:val="006D24AA"/>
    <w:rsid w:val="006D24E0"/>
    <w:rsid w:val="006D3123"/>
    <w:rsid w:val="006D31D1"/>
    <w:rsid w:val="006D366E"/>
    <w:rsid w:val="006D3D38"/>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65A"/>
    <w:rsid w:val="006E072A"/>
    <w:rsid w:val="006E07DD"/>
    <w:rsid w:val="006E0830"/>
    <w:rsid w:val="006E0B9B"/>
    <w:rsid w:val="006E14DA"/>
    <w:rsid w:val="006E1C68"/>
    <w:rsid w:val="006E1D67"/>
    <w:rsid w:val="006E1D92"/>
    <w:rsid w:val="006E25DA"/>
    <w:rsid w:val="006E2DCF"/>
    <w:rsid w:val="006E2EAC"/>
    <w:rsid w:val="006E362F"/>
    <w:rsid w:val="006E36E0"/>
    <w:rsid w:val="006E3714"/>
    <w:rsid w:val="006E3743"/>
    <w:rsid w:val="006E38EB"/>
    <w:rsid w:val="006E3CC5"/>
    <w:rsid w:val="006E3EFF"/>
    <w:rsid w:val="006E454A"/>
    <w:rsid w:val="006E46C9"/>
    <w:rsid w:val="006E4813"/>
    <w:rsid w:val="006E4CF3"/>
    <w:rsid w:val="006E5721"/>
    <w:rsid w:val="006E61BC"/>
    <w:rsid w:val="006E624C"/>
    <w:rsid w:val="006E64A8"/>
    <w:rsid w:val="006E6AF3"/>
    <w:rsid w:val="006E7075"/>
    <w:rsid w:val="006E7C84"/>
    <w:rsid w:val="006E7F90"/>
    <w:rsid w:val="006F01A3"/>
    <w:rsid w:val="006F07ED"/>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9C3"/>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3D29"/>
    <w:rsid w:val="00705754"/>
    <w:rsid w:val="00705987"/>
    <w:rsid w:val="007066F8"/>
    <w:rsid w:val="0070672C"/>
    <w:rsid w:val="007067D6"/>
    <w:rsid w:val="00706B53"/>
    <w:rsid w:val="00706BAF"/>
    <w:rsid w:val="00706C8D"/>
    <w:rsid w:val="00706E21"/>
    <w:rsid w:val="0070718B"/>
    <w:rsid w:val="00707272"/>
    <w:rsid w:val="007072FE"/>
    <w:rsid w:val="0070797B"/>
    <w:rsid w:val="007079DE"/>
    <w:rsid w:val="00707D23"/>
    <w:rsid w:val="00707E44"/>
    <w:rsid w:val="00707FF7"/>
    <w:rsid w:val="0071013C"/>
    <w:rsid w:val="00710FB1"/>
    <w:rsid w:val="00711185"/>
    <w:rsid w:val="00711E36"/>
    <w:rsid w:val="00712CFB"/>
    <w:rsid w:val="00714B43"/>
    <w:rsid w:val="00714B68"/>
    <w:rsid w:val="00714FE9"/>
    <w:rsid w:val="0071529C"/>
    <w:rsid w:val="007155E5"/>
    <w:rsid w:val="0071561E"/>
    <w:rsid w:val="00716017"/>
    <w:rsid w:val="00716D05"/>
    <w:rsid w:val="00717FAD"/>
    <w:rsid w:val="007200CD"/>
    <w:rsid w:val="0072042E"/>
    <w:rsid w:val="0072120F"/>
    <w:rsid w:val="00721844"/>
    <w:rsid w:val="00721F6F"/>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0F6"/>
    <w:rsid w:val="007272CD"/>
    <w:rsid w:val="007304D6"/>
    <w:rsid w:val="007305ED"/>
    <w:rsid w:val="007308E4"/>
    <w:rsid w:val="00730953"/>
    <w:rsid w:val="00730968"/>
    <w:rsid w:val="00730D71"/>
    <w:rsid w:val="00730E90"/>
    <w:rsid w:val="00731010"/>
    <w:rsid w:val="0073198E"/>
    <w:rsid w:val="00731E1A"/>
    <w:rsid w:val="00732182"/>
    <w:rsid w:val="0073218D"/>
    <w:rsid w:val="0073254A"/>
    <w:rsid w:val="00732BE7"/>
    <w:rsid w:val="00733293"/>
    <w:rsid w:val="007332C1"/>
    <w:rsid w:val="0073419A"/>
    <w:rsid w:val="00734460"/>
    <w:rsid w:val="0073466D"/>
    <w:rsid w:val="007349FC"/>
    <w:rsid w:val="00734B57"/>
    <w:rsid w:val="007357ED"/>
    <w:rsid w:val="007361BB"/>
    <w:rsid w:val="00736DD7"/>
    <w:rsid w:val="00737142"/>
    <w:rsid w:val="00737387"/>
    <w:rsid w:val="00737E8C"/>
    <w:rsid w:val="007400D2"/>
    <w:rsid w:val="007400E8"/>
    <w:rsid w:val="007407E1"/>
    <w:rsid w:val="007408E5"/>
    <w:rsid w:val="00740AE5"/>
    <w:rsid w:val="00740E10"/>
    <w:rsid w:val="00740EA6"/>
    <w:rsid w:val="00740FC6"/>
    <w:rsid w:val="007416C6"/>
    <w:rsid w:val="007417C6"/>
    <w:rsid w:val="0074198E"/>
    <w:rsid w:val="007423FC"/>
    <w:rsid w:val="00743234"/>
    <w:rsid w:val="00743535"/>
    <w:rsid w:val="0074368D"/>
    <w:rsid w:val="0074396D"/>
    <w:rsid w:val="00743BF1"/>
    <w:rsid w:val="00743C5B"/>
    <w:rsid w:val="00743D5D"/>
    <w:rsid w:val="0074420E"/>
    <w:rsid w:val="00744734"/>
    <w:rsid w:val="00744773"/>
    <w:rsid w:val="007454F5"/>
    <w:rsid w:val="0074581E"/>
    <w:rsid w:val="007463B3"/>
    <w:rsid w:val="00746439"/>
    <w:rsid w:val="007465D7"/>
    <w:rsid w:val="00746BB8"/>
    <w:rsid w:val="00746BCB"/>
    <w:rsid w:val="00746C36"/>
    <w:rsid w:val="00747AE6"/>
    <w:rsid w:val="007502EE"/>
    <w:rsid w:val="007503B9"/>
    <w:rsid w:val="00750B36"/>
    <w:rsid w:val="0075131F"/>
    <w:rsid w:val="0075214E"/>
    <w:rsid w:val="0075231F"/>
    <w:rsid w:val="00752654"/>
    <w:rsid w:val="00752E9B"/>
    <w:rsid w:val="007534E7"/>
    <w:rsid w:val="007538D3"/>
    <w:rsid w:val="00753A4E"/>
    <w:rsid w:val="00753A95"/>
    <w:rsid w:val="00753F0C"/>
    <w:rsid w:val="00754650"/>
    <w:rsid w:val="007551B4"/>
    <w:rsid w:val="007551FC"/>
    <w:rsid w:val="0075593B"/>
    <w:rsid w:val="0075656F"/>
    <w:rsid w:val="0075676C"/>
    <w:rsid w:val="00756793"/>
    <w:rsid w:val="00756AAB"/>
    <w:rsid w:val="00756F98"/>
    <w:rsid w:val="0075703C"/>
    <w:rsid w:val="00757303"/>
    <w:rsid w:val="0075798A"/>
    <w:rsid w:val="00757DAA"/>
    <w:rsid w:val="0076000A"/>
    <w:rsid w:val="00760078"/>
    <w:rsid w:val="00760957"/>
    <w:rsid w:val="00761D2E"/>
    <w:rsid w:val="00761D98"/>
    <w:rsid w:val="007626A8"/>
    <w:rsid w:val="007628D3"/>
    <w:rsid w:val="00762A8A"/>
    <w:rsid w:val="00762D47"/>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12B"/>
    <w:rsid w:val="00771266"/>
    <w:rsid w:val="00771E39"/>
    <w:rsid w:val="00771EBC"/>
    <w:rsid w:val="00772029"/>
    <w:rsid w:val="007721E8"/>
    <w:rsid w:val="0077231D"/>
    <w:rsid w:val="0077270C"/>
    <w:rsid w:val="00772AEB"/>
    <w:rsid w:val="00772C08"/>
    <w:rsid w:val="00772E8E"/>
    <w:rsid w:val="00773B96"/>
    <w:rsid w:val="00773E73"/>
    <w:rsid w:val="00773FF3"/>
    <w:rsid w:val="00774CAA"/>
    <w:rsid w:val="007751C0"/>
    <w:rsid w:val="0077582E"/>
    <w:rsid w:val="00775A68"/>
    <w:rsid w:val="00775CB0"/>
    <w:rsid w:val="00775E0B"/>
    <w:rsid w:val="00775F8D"/>
    <w:rsid w:val="00776220"/>
    <w:rsid w:val="007800E8"/>
    <w:rsid w:val="0078015F"/>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775"/>
    <w:rsid w:val="00787E4F"/>
    <w:rsid w:val="00787EA5"/>
    <w:rsid w:val="00787F5A"/>
    <w:rsid w:val="00790098"/>
    <w:rsid w:val="007901F1"/>
    <w:rsid w:val="00790989"/>
    <w:rsid w:val="007912A9"/>
    <w:rsid w:val="00791D79"/>
    <w:rsid w:val="00792087"/>
    <w:rsid w:val="007922A0"/>
    <w:rsid w:val="0079244D"/>
    <w:rsid w:val="00792624"/>
    <w:rsid w:val="007936A7"/>
    <w:rsid w:val="00793F78"/>
    <w:rsid w:val="00794721"/>
    <w:rsid w:val="00794A63"/>
    <w:rsid w:val="00794B2C"/>
    <w:rsid w:val="0079533C"/>
    <w:rsid w:val="0079552F"/>
    <w:rsid w:val="007958F3"/>
    <w:rsid w:val="0079674B"/>
    <w:rsid w:val="0079701F"/>
    <w:rsid w:val="00797FCA"/>
    <w:rsid w:val="007A0255"/>
    <w:rsid w:val="007A0935"/>
    <w:rsid w:val="007A09AB"/>
    <w:rsid w:val="007A0D97"/>
    <w:rsid w:val="007A1151"/>
    <w:rsid w:val="007A1767"/>
    <w:rsid w:val="007A1831"/>
    <w:rsid w:val="007A1CCD"/>
    <w:rsid w:val="007A1EF6"/>
    <w:rsid w:val="007A22A7"/>
    <w:rsid w:val="007A2606"/>
    <w:rsid w:val="007A2DAD"/>
    <w:rsid w:val="007A2DEE"/>
    <w:rsid w:val="007A3F34"/>
    <w:rsid w:val="007A421B"/>
    <w:rsid w:val="007A5039"/>
    <w:rsid w:val="007A53B0"/>
    <w:rsid w:val="007A5433"/>
    <w:rsid w:val="007A55B3"/>
    <w:rsid w:val="007A5832"/>
    <w:rsid w:val="007A5F48"/>
    <w:rsid w:val="007A6376"/>
    <w:rsid w:val="007A6441"/>
    <w:rsid w:val="007A6622"/>
    <w:rsid w:val="007A68E4"/>
    <w:rsid w:val="007A7389"/>
    <w:rsid w:val="007B059D"/>
    <w:rsid w:val="007B1C02"/>
    <w:rsid w:val="007B1C5A"/>
    <w:rsid w:val="007B1DA0"/>
    <w:rsid w:val="007B2BB9"/>
    <w:rsid w:val="007B3825"/>
    <w:rsid w:val="007B394A"/>
    <w:rsid w:val="007B4313"/>
    <w:rsid w:val="007B44DC"/>
    <w:rsid w:val="007B4FCD"/>
    <w:rsid w:val="007B53E3"/>
    <w:rsid w:val="007B7497"/>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C753B"/>
    <w:rsid w:val="007D06EA"/>
    <w:rsid w:val="007D1772"/>
    <w:rsid w:val="007D24CD"/>
    <w:rsid w:val="007D28DA"/>
    <w:rsid w:val="007D3397"/>
    <w:rsid w:val="007D390B"/>
    <w:rsid w:val="007D4033"/>
    <w:rsid w:val="007D416A"/>
    <w:rsid w:val="007D4497"/>
    <w:rsid w:val="007D4599"/>
    <w:rsid w:val="007D5272"/>
    <w:rsid w:val="007D55F5"/>
    <w:rsid w:val="007D59A2"/>
    <w:rsid w:val="007D5EA2"/>
    <w:rsid w:val="007D6E3E"/>
    <w:rsid w:val="007D7C49"/>
    <w:rsid w:val="007D7D44"/>
    <w:rsid w:val="007D7DE5"/>
    <w:rsid w:val="007D7F0C"/>
    <w:rsid w:val="007D7F36"/>
    <w:rsid w:val="007E05E7"/>
    <w:rsid w:val="007E0DFD"/>
    <w:rsid w:val="007E0FA8"/>
    <w:rsid w:val="007E13B4"/>
    <w:rsid w:val="007E2FEB"/>
    <w:rsid w:val="007E37A2"/>
    <w:rsid w:val="007E4523"/>
    <w:rsid w:val="007E4659"/>
    <w:rsid w:val="007E46DF"/>
    <w:rsid w:val="007E538E"/>
    <w:rsid w:val="007E56D0"/>
    <w:rsid w:val="007E58CE"/>
    <w:rsid w:val="007E593D"/>
    <w:rsid w:val="007E62A8"/>
    <w:rsid w:val="007E62F9"/>
    <w:rsid w:val="007E707E"/>
    <w:rsid w:val="007E710D"/>
    <w:rsid w:val="007E7615"/>
    <w:rsid w:val="007E762A"/>
    <w:rsid w:val="007F028E"/>
    <w:rsid w:val="007F034E"/>
    <w:rsid w:val="007F03ED"/>
    <w:rsid w:val="007F0668"/>
    <w:rsid w:val="007F0DBD"/>
    <w:rsid w:val="007F0E6F"/>
    <w:rsid w:val="007F1051"/>
    <w:rsid w:val="007F16EC"/>
    <w:rsid w:val="007F1996"/>
    <w:rsid w:val="007F1AB2"/>
    <w:rsid w:val="007F1AC9"/>
    <w:rsid w:val="007F1B26"/>
    <w:rsid w:val="007F21A9"/>
    <w:rsid w:val="007F21E2"/>
    <w:rsid w:val="007F2E86"/>
    <w:rsid w:val="007F2F03"/>
    <w:rsid w:val="007F3E77"/>
    <w:rsid w:val="007F4104"/>
    <w:rsid w:val="007F4147"/>
    <w:rsid w:val="007F471F"/>
    <w:rsid w:val="007F5331"/>
    <w:rsid w:val="007F53A2"/>
    <w:rsid w:val="007F5869"/>
    <w:rsid w:val="007F5B74"/>
    <w:rsid w:val="007F6776"/>
    <w:rsid w:val="007F695C"/>
    <w:rsid w:val="007F720E"/>
    <w:rsid w:val="007F727D"/>
    <w:rsid w:val="007F7AF6"/>
    <w:rsid w:val="0080000A"/>
    <w:rsid w:val="0080071A"/>
    <w:rsid w:val="00800CF6"/>
    <w:rsid w:val="008010B2"/>
    <w:rsid w:val="0080144A"/>
    <w:rsid w:val="008014A7"/>
    <w:rsid w:val="008019BD"/>
    <w:rsid w:val="00802028"/>
    <w:rsid w:val="00802303"/>
    <w:rsid w:val="008023A3"/>
    <w:rsid w:val="00802587"/>
    <w:rsid w:val="00802AB3"/>
    <w:rsid w:val="00802E58"/>
    <w:rsid w:val="00803EA4"/>
    <w:rsid w:val="00804B9E"/>
    <w:rsid w:val="00804FA7"/>
    <w:rsid w:val="00805BDA"/>
    <w:rsid w:val="00805EC9"/>
    <w:rsid w:val="00806213"/>
    <w:rsid w:val="0080627B"/>
    <w:rsid w:val="0080729F"/>
    <w:rsid w:val="00807D7F"/>
    <w:rsid w:val="008100C3"/>
    <w:rsid w:val="00810264"/>
    <w:rsid w:val="00810302"/>
    <w:rsid w:val="00810769"/>
    <w:rsid w:val="00810AD2"/>
    <w:rsid w:val="00810B26"/>
    <w:rsid w:val="00810C56"/>
    <w:rsid w:val="00811993"/>
    <w:rsid w:val="00811F0B"/>
    <w:rsid w:val="008120EF"/>
    <w:rsid w:val="00812570"/>
    <w:rsid w:val="008129EC"/>
    <w:rsid w:val="00812F61"/>
    <w:rsid w:val="00813145"/>
    <w:rsid w:val="008140F3"/>
    <w:rsid w:val="0081417A"/>
    <w:rsid w:val="008144D8"/>
    <w:rsid w:val="00814915"/>
    <w:rsid w:val="00814927"/>
    <w:rsid w:val="00814BDA"/>
    <w:rsid w:val="00815050"/>
    <w:rsid w:val="00815679"/>
    <w:rsid w:val="00815854"/>
    <w:rsid w:val="00816896"/>
    <w:rsid w:val="00817018"/>
    <w:rsid w:val="008170CA"/>
    <w:rsid w:val="00817662"/>
    <w:rsid w:val="0081768E"/>
    <w:rsid w:val="008176AF"/>
    <w:rsid w:val="00817EB5"/>
    <w:rsid w:val="008200A6"/>
    <w:rsid w:val="0082034E"/>
    <w:rsid w:val="008206A6"/>
    <w:rsid w:val="00820A28"/>
    <w:rsid w:val="00820A8D"/>
    <w:rsid w:val="00820C96"/>
    <w:rsid w:val="00821D30"/>
    <w:rsid w:val="00821DC9"/>
    <w:rsid w:val="00821F97"/>
    <w:rsid w:val="00822B40"/>
    <w:rsid w:val="00822C6C"/>
    <w:rsid w:val="00822CDE"/>
    <w:rsid w:val="00822DF1"/>
    <w:rsid w:val="00823027"/>
    <w:rsid w:val="0082322D"/>
    <w:rsid w:val="00823469"/>
    <w:rsid w:val="008234ED"/>
    <w:rsid w:val="00823A73"/>
    <w:rsid w:val="00824137"/>
    <w:rsid w:val="00824569"/>
    <w:rsid w:val="008246FB"/>
    <w:rsid w:val="00824887"/>
    <w:rsid w:val="00824C78"/>
    <w:rsid w:val="00824EDC"/>
    <w:rsid w:val="008251BF"/>
    <w:rsid w:val="0082539D"/>
    <w:rsid w:val="00825561"/>
    <w:rsid w:val="00825673"/>
    <w:rsid w:val="00825BC0"/>
    <w:rsid w:val="00826DBD"/>
    <w:rsid w:val="00826E38"/>
    <w:rsid w:val="0082744B"/>
    <w:rsid w:val="00827EAD"/>
    <w:rsid w:val="00831844"/>
    <w:rsid w:val="00831A7F"/>
    <w:rsid w:val="008320D4"/>
    <w:rsid w:val="00832977"/>
    <w:rsid w:val="0083315C"/>
    <w:rsid w:val="008339AC"/>
    <w:rsid w:val="00833ACE"/>
    <w:rsid w:val="00833EEB"/>
    <w:rsid w:val="0083414F"/>
    <w:rsid w:val="0083442C"/>
    <w:rsid w:val="008344A7"/>
    <w:rsid w:val="00834672"/>
    <w:rsid w:val="00834A9E"/>
    <w:rsid w:val="00834B5B"/>
    <w:rsid w:val="00834EE2"/>
    <w:rsid w:val="008352F4"/>
    <w:rsid w:val="0083542F"/>
    <w:rsid w:val="0083554E"/>
    <w:rsid w:val="008355C6"/>
    <w:rsid w:val="008356BF"/>
    <w:rsid w:val="0083578D"/>
    <w:rsid w:val="00835E07"/>
    <w:rsid w:val="008364D3"/>
    <w:rsid w:val="00836CC0"/>
    <w:rsid w:val="00836F70"/>
    <w:rsid w:val="00837605"/>
    <w:rsid w:val="00837DDA"/>
    <w:rsid w:val="00837E77"/>
    <w:rsid w:val="00840772"/>
    <w:rsid w:val="00840801"/>
    <w:rsid w:val="00840ABB"/>
    <w:rsid w:val="00840B89"/>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948"/>
    <w:rsid w:val="00850BFF"/>
    <w:rsid w:val="00850CB3"/>
    <w:rsid w:val="00850F6F"/>
    <w:rsid w:val="00851921"/>
    <w:rsid w:val="008521B9"/>
    <w:rsid w:val="008522AA"/>
    <w:rsid w:val="00854946"/>
    <w:rsid w:val="0085507D"/>
    <w:rsid w:val="00855802"/>
    <w:rsid w:val="00855E79"/>
    <w:rsid w:val="00856062"/>
    <w:rsid w:val="0085634D"/>
    <w:rsid w:val="0085654A"/>
    <w:rsid w:val="00856A40"/>
    <w:rsid w:val="00856BA3"/>
    <w:rsid w:val="00856F9D"/>
    <w:rsid w:val="00860330"/>
    <w:rsid w:val="0086082A"/>
    <w:rsid w:val="00860E96"/>
    <w:rsid w:val="008610BA"/>
    <w:rsid w:val="008616B0"/>
    <w:rsid w:val="0086180E"/>
    <w:rsid w:val="00861F46"/>
    <w:rsid w:val="008626CA"/>
    <w:rsid w:val="00862B9D"/>
    <w:rsid w:val="008634BA"/>
    <w:rsid w:val="00863892"/>
    <w:rsid w:val="00863BB0"/>
    <w:rsid w:val="008640BA"/>
    <w:rsid w:val="008647D5"/>
    <w:rsid w:val="00864917"/>
    <w:rsid w:val="00864A52"/>
    <w:rsid w:val="00864B17"/>
    <w:rsid w:val="00864DB8"/>
    <w:rsid w:val="00864DC0"/>
    <w:rsid w:val="00864F1F"/>
    <w:rsid w:val="008654D4"/>
    <w:rsid w:val="00865564"/>
    <w:rsid w:val="00866056"/>
    <w:rsid w:val="00866D6E"/>
    <w:rsid w:val="00866FE4"/>
    <w:rsid w:val="00867258"/>
    <w:rsid w:val="00867A83"/>
    <w:rsid w:val="008701A4"/>
    <w:rsid w:val="00870403"/>
    <w:rsid w:val="00870996"/>
    <w:rsid w:val="00870B54"/>
    <w:rsid w:val="008710A9"/>
    <w:rsid w:val="00871946"/>
    <w:rsid w:val="00871C40"/>
    <w:rsid w:val="00871E04"/>
    <w:rsid w:val="008723C1"/>
    <w:rsid w:val="008723D1"/>
    <w:rsid w:val="008726EB"/>
    <w:rsid w:val="00872AC6"/>
    <w:rsid w:val="00873118"/>
    <w:rsid w:val="008739BD"/>
    <w:rsid w:val="00873BCA"/>
    <w:rsid w:val="00873C9B"/>
    <w:rsid w:val="0087601F"/>
    <w:rsid w:val="00876C90"/>
    <w:rsid w:val="00876F4C"/>
    <w:rsid w:val="00877142"/>
    <w:rsid w:val="0088086A"/>
    <w:rsid w:val="00880C24"/>
    <w:rsid w:val="00880CBD"/>
    <w:rsid w:val="00880E09"/>
    <w:rsid w:val="0088112A"/>
    <w:rsid w:val="00881C70"/>
    <w:rsid w:val="00882087"/>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87E7A"/>
    <w:rsid w:val="00887EE0"/>
    <w:rsid w:val="008901F4"/>
    <w:rsid w:val="00890254"/>
    <w:rsid w:val="00890773"/>
    <w:rsid w:val="008908E5"/>
    <w:rsid w:val="008909DF"/>
    <w:rsid w:val="00890BB5"/>
    <w:rsid w:val="008910C5"/>
    <w:rsid w:val="00891D0A"/>
    <w:rsid w:val="008924C0"/>
    <w:rsid w:val="00892772"/>
    <w:rsid w:val="00892B94"/>
    <w:rsid w:val="00892EB3"/>
    <w:rsid w:val="00893063"/>
    <w:rsid w:val="00893458"/>
    <w:rsid w:val="008937E9"/>
    <w:rsid w:val="008939BB"/>
    <w:rsid w:val="0089517A"/>
    <w:rsid w:val="00895250"/>
    <w:rsid w:val="0089569A"/>
    <w:rsid w:val="008957AF"/>
    <w:rsid w:val="00895AE6"/>
    <w:rsid w:val="0089615C"/>
    <w:rsid w:val="00897852"/>
    <w:rsid w:val="00897D8B"/>
    <w:rsid w:val="00897FA5"/>
    <w:rsid w:val="008A02FD"/>
    <w:rsid w:val="008A0CF2"/>
    <w:rsid w:val="008A113F"/>
    <w:rsid w:val="008A1BC5"/>
    <w:rsid w:val="008A1F10"/>
    <w:rsid w:val="008A25C9"/>
    <w:rsid w:val="008A2871"/>
    <w:rsid w:val="008A2922"/>
    <w:rsid w:val="008A4A71"/>
    <w:rsid w:val="008A4B6A"/>
    <w:rsid w:val="008A4BE0"/>
    <w:rsid w:val="008A540D"/>
    <w:rsid w:val="008A63BD"/>
    <w:rsid w:val="008A640C"/>
    <w:rsid w:val="008A68E0"/>
    <w:rsid w:val="008A6A8B"/>
    <w:rsid w:val="008A735B"/>
    <w:rsid w:val="008A7530"/>
    <w:rsid w:val="008A778B"/>
    <w:rsid w:val="008A79E8"/>
    <w:rsid w:val="008B0402"/>
    <w:rsid w:val="008B0D77"/>
    <w:rsid w:val="008B0DAD"/>
    <w:rsid w:val="008B1319"/>
    <w:rsid w:val="008B163E"/>
    <w:rsid w:val="008B1A8E"/>
    <w:rsid w:val="008B1B9B"/>
    <w:rsid w:val="008B22F9"/>
    <w:rsid w:val="008B23A3"/>
    <w:rsid w:val="008B2559"/>
    <w:rsid w:val="008B2676"/>
    <w:rsid w:val="008B2EC7"/>
    <w:rsid w:val="008B309D"/>
    <w:rsid w:val="008B3177"/>
    <w:rsid w:val="008B31F6"/>
    <w:rsid w:val="008B356F"/>
    <w:rsid w:val="008B3810"/>
    <w:rsid w:val="008B4573"/>
    <w:rsid w:val="008B4A33"/>
    <w:rsid w:val="008B4DE7"/>
    <w:rsid w:val="008B552C"/>
    <w:rsid w:val="008B5731"/>
    <w:rsid w:val="008B5B50"/>
    <w:rsid w:val="008B5C4D"/>
    <w:rsid w:val="008B5EF6"/>
    <w:rsid w:val="008B62BE"/>
    <w:rsid w:val="008B66CC"/>
    <w:rsid w:val="008B71C5"/>
    <w:rsid w:val="008B75F2"/>
    <w:rsid w:val="008B776C"/>
    <w:rsid w:val="008B78B4"/>
    <w:rsid w:val="008B7BF5"/>
    <w:rsid w:val="008C10DD"/>
    <w:rsid w:val="008C2131"/>
    <w:rsid w:val="008C29A5"/>
    <w:rsid w:val="008C29C2"/>
    <w:rsid w:val="008C2F9A"/>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1F4D"/>
    <w:rsid w:val="008D2403"/>
    <w:rsid w:val="008D24E7"/>
    <w:rsid w:val="008D327E"/>
    <w:rsid w:val="008D34D4"/>
    <w:rsid w:val="008D36B2"/>
    <w:rsid w:val="008D3923"/>
    <w:rsid w:val="008D3AB6"/>
    <w:rsid w:val="008D3DB5"/>
    <w:rsid w:val="008D42DA"/>
    <w:rsid w:val="008D4541"/>
    <w:rsid w:val="008D458E"/>
    <w:rsid w:val="008D4602"/>
    <w:rsid w:val="008D4CB8"/>
    <w:rsid w:val="008D4CC0"/>
    <w:rsid w:val="008D4ED3"/>
    <w:rsid w:val="008D5C29"/>
    <w:rsid w:val="008D5C72"/>
    <w:rsid w:val="008D6118"/>
    <w:rsid w:val="008D61B4"/>
    <w:rsid w:val="008D61D0"/>
    <w:rsid w:val="008D6A43"/>
    <w:rsid w:val="008D7282"/>
    <w:rsid w:val="008D7765"/>
    <w:rsid w:val="008D77EF"/>
    <w:rsid w:val="008D7A2F"/>
    <w:rsid w:val="008E14CB"/>
    <w:rsid w:val="008E15FA"/>
    <w:rsid w:val="008E1E83"/>
    <w:rsid w:val="008E294A"/>
    <w:rsid w:val="008E3599"/>
    <w:rsid w:val="008E35AE"/>
    <w:rsid w:val="008E3906"/>
    <w:rsid w:val="008E3939"/>
    <w:rsid w:val="008E3E10"/>
    <w:rsid w:val="008E44CF"/>
    <w:rsid w:val="008E4AD0"/>
    <w:rsid w:val="008E56F0"/>
    <w:rsid w:val="008E5967"/>
    <w:rsid w:val="008E62EE"/>
    <w:rsid w:val="008E67AB"/>
    <w:rsid w:val="008E684C"/>
    <w:rsid w:val="008E71B2"/>
    <w:rsid w:val="008E7264"/>
    <w:rsid w:val="008E7DC3"/>
    <w:rsid w:val="008F06DC"/>
    <w:rsid w:val="008F071D"/>
    <w:rsid w:val="008F0C43"/>
    <w:rsid w:val="008F16FC"/>
    <w:rsid w:val="008F1759"/>
    <w:rsid w:val="008F1D14"/>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5C30"/>
    <w:rsid w:val="008F64D9"/>
    <w:rsid w:val="008F6CE7"/>
    <w:rsid w:val="008F7AB3"/>
    <w:rsid w:val="008F7D8F"/>
    <w:rsid w:val="009009B1"/>
    <w:rsid w:val="00900CB5"/>
    <w:rsid w:val="0090137F"/>
    <w:rsid w:val="009018B3"/>
    <w:rsid w:val="00901F71"/>
    <w:rsid w:val="0090263B"/>
    <w:rsid w:val="00902664"/>
    <w:rsid w:val="00902A0A"/>
    <w:rsid w:val="00902F09"/>
    <w:rsid w:val="0090367B"/>
    <w:rsid w:val="00903B59"/>
    <w:rsid w:val="00904630"/>
    <w:rsid w:val="00904BF7"/>
    <w:rsid w:val="00904EF5"/>
    <w:rsid w:val="00904FA4"/>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2B51"/>
    <w:rsid w:val="00913A89"/>
    <w:rsid w:val="00914C5A"/>
    <w:rsid w:val="00914C69"/>
    <w:rsid w:val="00914E32"/>
    <w:rsid w:val="009152DE"/>
    <w:rsid w:val="00915456"/>
    <w:rsid w:val="00916944"/>
    <w:rsid w:val="00916964"/>
    <w:rsid w:val="00916E60"/>
    <w:rsid w:val="009170C9"/>
    <w:rsid w:val="00917115"/>
    <w:rsid w:val="00917B30"/>
    <w:rsid w:val="009207C1"/>
    <w:rsid w:val="00920B6D"/>
    <w:rsid w:val="00920FCA"/>
    <w:rsid w:val="0092124D"/>
    <w:rsid w:val="00921BBE"/>
    <w:rsid w:val="00921D3B"/>
    <w:rsid w:val="00921FF4"/>
    <w:rsid w:val="00922508"/>
    <w:rsid w:val="00923509"/>
    <w:rsid w:val="0092352A"/>
    <w:rsid w:val="00923563"/>
    <w:rsid w:val="0092367D"/>
    <w:rsid w:val="009237E4"/>
    <w:rsid w:val="009238E3"/>
    <w:rsid w:val="00923B6B"/>
    <w:rsid w:val="00923D2B"/>
    <w:rsid w:val="00923F95"/>
    <w:rsid w:val="00924009"/>
    <w:rsid w:val="009240B3"/>
    <w:rsid w:val="009242DC"/>
    <w:rsid w:val="0092464E"/>
    <w:rsid w:val="00924B87"/>
    <w:rsid w:val="00924F54"/>
    <w:rsid w:val="009250E4"/>
    <w:rsid w:val="00925275"/>
    <w:rsid w:val="0092532C"/>
    <w:rsid w:val="0092585D"/>
    <w:rsid w:val="00925A03"/>
    <w:rsid w:val="00925CF3"/>
    <w:rsid w:val="00925E02"/>
    <w:rsid w:val="00926659"/>
    <w:rsid w:val="009269F5"/>
    <w:rsid w:val="00926B1A"/>
    <w:rsid w:val="00926C37"/>
    <w:rsid w:val="00926E3E"/>
    <w:rsid w:val="0092700F"/>
    <w:rsid w:val="0092708D"/>
    <w:rsid w:val="00927572"/>
    <w:rsid w:val="0092784F"/>
    <w:rsid w:val="00927BD4"/>
    <w:rsid w:val="00927E26"/>
    <w:rsid w:val="00927FF1"/>
    <w:rsid w:val="00930052"/>
    <w:rsid w:val="009305A2"/>
    <w:rsid w:val="00931626"/>
    <w:rsid w:val="009316BF"/>
    <w:rsid w:val="00931AEF"/>
    <w:rsid w:val="00931DF8"/>
    <w:rsid w:val="009328AC"/>
    <w:rsid w:val="00932C44"/>
    <w:rsid w:val="00932F17"/>
    <w:rsid w:val="00933126"/>
    <w:rsid w:val="0093379F"/>
    <w:rsid w:val="00933D00"/>
    <w:rsid w:val="009348A0"/>
    <w:rsid w:val="009349A9"/>
    <w:rsid w:val="009349DA"/>
    <w:rsid w:val="0093529E"/>
    <w:rsid w:val="009357E5"/>
    <w:rsid w:val="0093587A"/>
    <w:rsid w:val="00935B26"/>
    <w:rsid w:val="00936078"/>
    <w:rsid w:val="009366A5"/>
    <w:rsid w:val="00936B0D"/>
    <w:rsid w:val="00936D1B"/>
    <w:rsid w:val="00937337"/>
    <w:rsid w:val="00937409"/>
    <w:rsid w:val="00937754"/>
    <w:rsid w:val="009378BD"/>
    <w:rsid w:val="00937A69"/>
    <w:rsid w:val="00937BFD"/>
    <w:rsid w:val="00937C2E"/>
    <w:rsid w:val="00937E8A"/>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096"/>
    <w:rsid w:val="009440D9"/>
    <w:rsid w:val="009441CB"/>
    <w:rsid w:val="0094443E"/>
    <w:rsid w:val="00944862"/>
    <w:rsid w:val="00944B0F"/>
    <w:rsid w:val="00945967"/>
    <w:rsid w:val="00945A22"/>
    <w:rsid w:val="009460C2"/>
    <w:rsid w:val="00946703"/>
    <w:rsid w:val="00946764"/>
    <w:rsid w:val="009468C6"/>
    <w:rsid w:val="009468CB"/>
    <w:rsid w:val="00946943"/>
    <w:rsid w:val="00946CED"/>
    <w:rsid w:val="009471F5"/>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317"/>
    <w:rsid w:val="009566B1"/>
    <w:rsid w:val="009567EA"/>
    <w:rsid w:val="00957093"/>
    <w:rsid w:val="00957495"/>
    <w:rsid w:val="00957A91"/>
    <w:rsid w:val="00957F2C"/>
    <w:rsid w:val="0096110A"/>
    <w:rsid w:val="00961385"/>
    <w:rsid w:val="00961A04"/>
    <w:rsid w:val="00961E23"/>
    <w:rsid w:val="009629D0"/>
    <w:rsid w:val="00963078"/>
    <w:rsid w:val="00963D6A"/>
    <w:rsid w:val="00964825"/>
    <w:rsid w:val="00964D76"/>
    <w:rsid w:val="00964F2C"/>
    <w:rsid w:val="00964FA9"/>
    <w:rsid w:val="00965817"/>
    <w:rsid w:val="00965BF7"/>
    <w:rsid w:val="00965D50"/>
    <w:rsid w:val="009660A5"/>
    <w:rsid w:val="009660D9"/>
    <w:rsid w:val="009668BA"/>
    <w:rsid w:val="009674AF"/>
    <w:rsid w:val="00967C1C"/>
    <w:rsid w:val="00967E45"/>
    <w:rsid w:val="0097042E"/>
    <w:rsid w:val="009704E4"/>
    <w:rsid w:val="00970940"/>
    <w:rsid w:val="009713EC"/>
    <w:rsid w:val="0097167E"/>
    <w:rsid w:val="00971DB8"/>
    <w:rsid w:val="00971E6A"/>
    <w:rsid w:val="009723C4"/>
    <w:rsid w:val="00972B15"/>
    <w:rsid w:val="00973568"/>
    <w:rsid w:val="00973967"/>
    <w:rsid w:val="00973A8D"/>
    <w:rsid w:val="00973B10"/>
    <w:rsid w:val="0097488E"/>
    <w:rsid w:val="00974896"/>
    <w:rsid w:val="00974C76"/>
    <w:rsid w:val="00974F1A"/>
    <w:rsid w:val="00974F65"/>
    <w:rsid w:val="0097518B"/>
    <w:rsid w:val="009751FD"/>
    <w:rsid w:val="00975244"/>
    <w:rsid w:val="009756B5"/>
    <w:rsid w:val="00975990"/>
    <w:rsid w:val="00975DCD"/>
    <w:rsid w:val="00975E97"/>
    <w:rsid w:val="00976054"/>
    <w:rsid w:val="0097704C"/>
    <w:rsid w:val="00977E58"/>
    <w:rsid w:val="00980726"/>
    <w:rsid w:val="009809C0"/>
    <w:rsid w:val="0098123E"/>
    <w:rsid w:val="00981812"/>
    <w:rsid w:val="009818E1"/>
    <w:rsid w:val="0098198D"/>
    <w:rsid w:val="009823AD"/>
    <w:rsid w:val="00982A43"/>
    <w:rsid w:val="0098346A"/>
    <w:rsid w:val="00983647"/>
    <w:rsid w:val="0098396C"/>
    <w:rsid w:val="00983A38"/>
    <w:rsid w:val="00983D55"/>
    <w:rsid w:val="00983E31"/>
    <w:rsid w:val="0098448E"/>
    <w:rsid w:val="009846FC"/>
    <w:rsid w:val="009856F2"/>
    <w:rsid w:val="0098581E"/>
    <w:rsid w:val="0098616A"/>
    <w:rsid w:val="009861DC"/>
    <w:rsid w:val="00986CC0"/>
    <w:rsid w:val="0098716C"/>
    <w:rsid w:val="00990314"/>
    <w:rsid w:val="009904E4"/>
    <w:rsid w:val="009906C3"/>
    <w:rsid w:val="009909AD"/>
    <w:rsid w:val="00990D0C"/>
    <w:rsid w:val="00990DBC"/>
    <w:rsid w:val="00991194"/>
    <w:rsid w:val="009912DC"/>
    <w:rsid w:val="0099196F"/>
    <w:rsid w:val="00991A06"/>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44C"/>
    <w:rsid w:val="00996FF6"/>
    <w:rsid w:val="00997A04"/>
    <w:rsid w:val="00997AFA"/>
    <w:rsid w:val="00997E71"/>
    <w:rsid w:val="009A01DF"/>
    <w:rsid w:val="009A02EA"/>
    <w:rsid w:val="009A06B0"/>
    <w:rsid w:val="009A074C"/>
    <w:rsid w:val="009A0752"/>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6022"/>
    <w:rsid w:val="009A6031"/>
    <w:rsid w:val="009A6E0C"/>
    <w:rsid w:val="009A73DA"/>
    <w:rsid w:val="009A76DE"/>
    <w:rsid w:val="009A7891"/>
    <w:rsid w:val="009B032E"/>
    <w:rsid w:val="009B0CE2"/>
    <w:rsid w:val="009B0FE7"/>
    <w:rsid w:val="009B1067"/>
    <w:rsid w:val="009B12A0"/>
    <w:rsid w:val="009B161A"/>
    <w:rsid w:val="009B1FAD"/>
    <w:rsid w:val="009B28E1"/>
    <w:rsid w:val="009B2B07"/>
    <w:rsid w:val="009B2E15"/>
    <w:rsid w:val="009B318F"/>
    <w:rsid w:val="009B325F"/>
    <w:rsid w:val="009B3661"/>
    <w:rsid w:val="009B4499"/>
    <w:rsid w:val="009B4A2D"/>
    <w:rsid w:val="009B4AC1"/>
    <w:rsid w:val="009B52B2"/>
    <w:rsid w:val="009B5BB0"/>
    <w:rsid w:val="009B5E01"/>
    <w:rsid w:val="009B5E7D"/>
    <w:rsid w:val="009B5E80"/>
    <w:rsid w:val="009B5E88"/>
    <w:rsid w:val="009B64A9"/>
    <w:rsid w:val="009B6587"/>
    <w:rsid w:val="009B6F40"/>
    <w:rsid w:val="009B740A"/>
    <w:rsid w:val="009B7AC5"/>
    <w:rsid w:val="009C032F"/>
    <w:rsid w:val="009C0897"/>
    <w:rsid w:val="009C09C4"/>
    <w:rsid w:val="009C0A25"/>
    <w:rsid w:val="009C1438"/>
    <w:rsid w:val="009C1892"/>
    <w:rsid w:val="009C1FFB"/>
    <w:rsid w:val="009C29FD"/>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317F"/>
    <w:rsid w:val="009D4773"/>
    <w:rsid w:val="009D4819"/>
    <w:rsid w:val="009D49DD"/>
    <w:rsid w:val="009D4FBA"/>
    <w:rsid w:val="009D5592"/>
    <w:rsid w:val="009D5657"/>
    <w:rsid w:val="009D628A"/>
    <w:rsid w:val="009D67C1"/>
    <w:rsid w:val="009D6CA0"/>
    <w:rsid w:val="009D76F3"/>
    <w:rsid w:val="009D7B31"/>
    <w:rsid w:val="009E017D"/>
    <w:rsid w:val="009E052E"/>
    <w:rsid w:val="009E0622"/>
    <w:rsid w:val="009E0FA0"/>
    <w:rsid w:val="009E1E74"/>
    <w:rsid w:val="009E1F85"/>
    <w:rsid w:val="009E25C3"/>
    <w:rsid w:val="009E288D"/>
    <w:rsid w:val="009E28E2"/>
    <w:rsid w:val="009E2A56"/>
    <w:rsid w:val="009E2F65"/>
    <w:rsid w:val="009E3791"/>
    <w:rsid w:val="009E3FB6"/>
    <w:rsid w:val="009E4148"/>
    <w:rsid w:val="009E4374"/>
    <w:rsid w:val="009E4523"/>
    <w:rsid w:val="009E4A3F"/>
    <w:rsid w:val="009E4F4F"/>
    <w:rsid w:val="009E50D6"/>
    <w:rsid w:val="009E5540"/>
    <w:rsid w:val="009E5BA3"/>
    <w:rsid w:val="009E5BE0"/>
    <w:rsid w:val="009E5CAB"/>
    <w:rsid w:val="009E5D44"/>
    <w:rsid w:val="009E5DE4"/>
    <w:rsid w:val="009E5EA2"/>
    <w:rsid w:val="009E5F98"/>
    <w:rsid w:val="009E6B0C"/>
    <w:rsid w:val="009E6B82"/>
    <w:rsid w:val="009E7635"/>
    <w:rsid w:val="009E7CC1"/>
    <w:rsid w:val="009E7F1A"/>
    <w:rsid w:val="009F0186"/>
    <w:rsid w:val="009F01EB"/>
    <w:rsid w:val="009F0305"/>
    <w:rsid w:val="009F0CE0"/>
    <w:rsid w:val="009F12B8"/>
    <w:rsid w:val="009F1A63"/>
    <w:rsid w:val="009F20B8"/>
    <w:rsid w:val="009F2299"/>
    <w:rsid w:val="009F2C1C"/>
    <w:rsid w:val="009F3C0A"/>
    <w:rsid w:val="009F3E80"/>
    <w:rsid w:val="009F3F7A"/>
    <w:rsid w:val="009F4189"/>
    <w:rsid w:val="009F4532"/>
    <w:rsid w:val="009F4821"/>
    <w:rsid w:val="009F4839"/>
    <w:rsid w:val="009F4AD6"/>
    <w:rsid w:val="009F4D80"/>
    <w:rsid w:val="009F4E3E"/>
    <w:rsid w:val="009F5151"/>
    <w:rsid w:val="009F56FD"/>
    <w:rsid w:val="009F5A5B"/>
    <w:rsid w:val="009F67FB"/>
    <w:rsid w:val="009F6EB8"/>
    <w:rsid w:val="009F7B39"/>
    <w:rsid w:val="009F7CA6"/>
    <w:rsid w:val="00A0034F"/>
    <w:rsid w:val="00A016F0"/>
    <w:rsid w:val="00A01947"/>
    <w:rsid w:val="00A020C4"/>
    <w:rsid w:val="00A0218E"/>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462"/>
    <w:rsid w:val="00A068DB"/>
    <w:rsid w:val="00A06B52"/>
    <w:rsid w:val="00A06E5E"/>
    <w:rsid w:val="00A06F29"/>
    <w:rsid w:val="00A073D7"/>
    <w:rsid w:val="00A07A0C"/>
    <w:rsid w:val="00A07E02"/>
    <w:rsid w:val="00A10147"/>
    <w:rsid w:val="00A10ADE"/>
    <w:rsid w:val="00A1125A"/>
    <w:rsid w:val="00A11548"/>
    <w:rsid w:val="00A1155F"/>
    <w:rsid w:val="00A11656"/>
    <w:rsid w:val="00A11C9A"/>
    <w:rsid w:val="00A1247F"/>
    <w:rsid w:val="00A12829"/>
    <w:rsid w:val="00A13540"/>
    <w:rsid w:val="00A13BE5"/>
    <w:rsid w:val="00A13D50"/>
    <w:rsid w:val="00A14127"/>
    <w:rsid w:val="00A149D0"/>
    <w:rsid w:val="00A14B8A"/>
    <w:rsid w:val="00A151A6"/>
    <w:rsid w:val="00A15755"/>
    <w:rsid w:val="00A159F3"/>
    <w:rsid w:val="00A15B8F"/>
    <w:rsid w:val="00A161BA"/>
    <w:rsid w:val="00A161E8"/>
    <w:rsid w:val="00A1634F"/>
    <w:rsid w:val="00A163DC"/>
    <w:rsid w:val="00A16F7A"/>
    <w:rsid w:val="00A1719B"/>
    <w:rsid w:val="00A17436"/>
    <w:rsid w:val="00A17C8B"/>
    <w:rsid w:val="00A17DB7"/>
    <w:rsid w:val="00A204CB"/>
    <w:rsid w:val="00A20DAE"/>
    <w:rsid w:val="00A212E5"/>
    <w:rsid w:val="00A2154F"/>
    <w:rsid w:val="00A21D65"/>
    <w:rsid w:val="00A22856"/>
    <w:rsid w:val="00A22BFD"/>
    <w:rsid w:val="00A230F1"/>
    <w:rsid w:val="00A233A6"/>
    <w:rsid w:val="00A23E83"/>
    <w:rsid w:val="00A23EC3"/>
    <w:rsid w:val="00A2451B"/>
    <w:rsid w:val="00A249C2"/>
    <w:rsid w:val="00A24ACB"/>
    <w:rsid w:val="00A24AF2"/>
    <w:rsid w:val="00A24C03"/>
    <w:rsid w:val="00A25143"/>
    <w:rsid w:val="00A256A8"/>
    <w:rsid w:val="00A25706"/>
    <w:rsid w:val="00A257C5"/>
    <w:rsid w:val="00A265E5"/>
    <w:rsid w:val="00A26697"/>
    <w:rsid w:val="00A269BC"/>
    <w:rsid w:val="00A27297"/>
    <w:rsid w:val="00A275E1"/>
    <w:rsid w:val="00A275E4"/>
    <w:rsid w:val="00A27977"/>
    <w:rsid w:val="00A30F1E"/>
    <w:rsid w:val="00A31368"/>
    <w:rsid w:val="00A3139C"/>
    <w:rsid w:val="00A32733"/>
    <w:rsid w:val="00A33C61"/>
    <w:rsid w:val="00A3496E"/>
    <w:rsid w:val="00A3502C"/>
    <w:rsid w:val="00A355ED"/>
    <w:rsid w:val="00A358BC"/>
    <w:rsid w:val="00A36095"/>
    <w:rsid w:val="00A360BD"/>
    <w:rsid w:val="00A3613D"/>
    <w:rsid w:val="00A363ED"/>
    <w:rsid w:val="00A36589"/>
    <w:rsid w:val="00A36913"/>
    <w:rsid w:val="00A369AA"/>
    <w:rsid w:val="00A37D3E"/>
    <w:rsid w:val="00A37F16"/>
    <w:rsid w:val="00A400F5"/>
    <w:rsid w:val="00A40615"/>
    <w:rsid w:val="00A407BD"/>
    <w:rsid w:val="00A40C55"/>
    <w:rsid w:val="00A412E0"/>
    <w:rsid w:val="00A4147F"/>
    <w:rsid w:val="00A41903"/>
    <w:rsid w:val="00A41E85"/>
    <w:rsid w:val="00A41FC0"/>
    <w:rsid w:val="00A424EB"/>
    <w:rsid w:val="00A428C8"/>
    <w:rsid w:val="00A43337"/>
    <w:rsid w:val="00A43B31"/>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667"/>
    <w:rsid w:val="00A516C6"/>
    <w:rsid w:val="00A516F6"/>
    <w:rsid w:val="00A51AE3"/>
    <w:rsid w:val="00A51B89"/>
    <w:rsid w:val="00A51DBB"/>
    <w:rsid w:val="00A51EEF"/>
    <w:rsid w:val="00A51F8F"/>
    <w:rsid w:val="00A52002"/>
    <w:rsid w:val="00A53061"/>
    <w:rsid w:val="00A535DA"/>
    <w:rsid w:val="00A53E05"/>
    <w:rsid w:val="00A53EB5"/>
    <w:rsid w:val="00A54006"/>
    <w:rsid w:val="00A5435F"/>
    <w:rsid w:val="00A54A21"/>
    <w:rsid w:val="00A54A35"/>
    <w:rsid w:val="00A54EE3"/>
    <w:rsid w:val="00A55297"/>
    <w:rsid w:val="00A5564B"/>
    <w:rsid w:val="00A560BD"/>
    <w:rsid w:val="00A56380"/>
    <w:rsid w:val="00A56853"/>
    <w:rsid w:val="00A56AFC"/>
    <w:rsid w:val="00A56DE1"/>
    <w:rsid w:val="00A56E36"/>
    <w:rsid w:val="00A57316"/>
    <w:rsid w:val="00A57AF6"/>
    <w:rsid w:val="00A57F00"/>
    <w:rsid w:val="00A600CC"/>
    <w:rsid w:val="00A60643"/>
    <w:rsid w:val="00A610F1"/>
    <w:rsid w:val="00A625FB"/>
    <w:rsid w:val="00A6294B"/>
    <w:rsid w:val="00A62A02"/>
    <w:rsid w:val="00A63000"/>
    <w:rsid w:val="00A63238"/>
    <w:rsid w:val="00A634B5"/>
    <w:rsid w:val="00A63ADE"/>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5D7"/>
    <w:rsid w:val="00A70B7F"/>
    <w:rsid w:val="00A70EDC"/>
    <w:rsid w:val="00A71020"/>
    <w:rsid w:val="00A710D5"/>
    <w:rsid w:val="00A71237"/>
    <w:rsid w:val="00A712C2"/>
    <w:rsid w:val="00A71FC5"/>
    <w:rsid w:val="00A7225A"/>
    <w:rsid w:val="00A722F5"/>
    <w:rsid w:val="00A72C80"/>
    <w:rsid w:val="00A72DEA"/>
    <w:rsid w:val="00A72EA0"/>
    <w:rsid w:val="00A72EE3"/>
    <w:rsid w:val="00A73108"/>
    <w:rsid w:val="00A7324C"/>
    <w:rsid w:val="00A73AF7"/>
    <w:rsid w:val="00A73AFA"/>
    <w:rsid w:val="00A73FAD"/>
    <w:rsid w:val="00A7406C"/>
    <w:rsid w:val="00A741F8"/>
    <w:rsid w:val="00A74BE8"/>
    <w:rsid w:val="00A74DE3"/>
    <w:rsid w:val="00A750ED"/>
    <w:rsid w:val="00A75626"/>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0D73"/>
    <w:rsid w:val="00A8112E"/>
    <w:rsid w:val="00A81E94"/>
    <w:rsid w:val="00A81F41"/>
    <w:rsid w:val="00A82BF5"/>
    <w:rsid w:val="00A8307A"/>
    <w:rsid w:val="00A8319A"/>
    <w:rsid w:val="00A83204"/>
    <w:rsid w:val="00A83486"/>
    <w:rsid w:val="00A83494"/>
    <w:rsid w:val="00A83547"/>
    <w:rsid w:val="00A83E13"/>
    <w:rsid w:val="00A846AC"/>
    <w:rsid w:val="00A84ACC"/>
    <w:rsid w:val="00A84B6A"/>
    <w:rsid w:val="00A84D4E"/>
    <w:rsid w:val="00A84EDF"/>
    <w:rsid w:val="00A8509F"/>
    <w:rsid w:val="00A8580A"/>
    <w:rsid w:val="00A86CBF"/>
    <w:rsid w:val="00A87345"/>
    <w:rsid w:val="00A8760D"/>
    <w:rsid w:val="00A87979"/>
    <w:rsid w:val="00A87DB8"/>
    <w:rsid w:val="00A87E99"/>
    <w:rsid w:val="00A901E8"/>
    <w:rsid w:val="00A90345"/>
    <w:rsid w:val="00A91176"/>
    <w:rsid w:val="00A9150A"/>
    <w:rsid w:val="00A91609"/>
    <w:rsid w:val="00A91910"/>
    <w:rsid w:val="00A924D0"/>
    <w:rsid w:val="00A938A9"/>
    <w:rsid w:val="00A93FAD"/>
    <w:rsid w:val="00A94566"/>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767"/>
    <w:rsid w:val="00AA3BC3"/>
    <w:rsid w:val="00AA3DB9"/>
    <w:rsid w:val="00AA3DF3"/>
    <w:rsid w:val="00AA4005"/>
    <w:rsid w:val="00AA424B"/>
    <w:rsid w:val="00AA4345"/>
    <w:rsid w:val="00AA48A3"/>
    <w:rsid w:val="00AA5A9C"/>
    <w:rsid w:val="00AA5D76"/>
    <w:rsid w:val="00AA6272"/>
    <w:rsid w:val="00AA6BF6"/>
    <w:rsid w:val="00AA6CD6"/>
    <w:rsid w:val="00AA7C90"/>
    <w:rsid w:val="00AB0375"/>
    <w:rsid w:val="00AB04DC"/>
    <w:rsid w:val="00AB06B8"/>
    <w:rsid w:val="00AB0A95"/>
    <w:rsid w:val="00AB0F26"/>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4FC5"/>
    <w:rsid w:val="00AB51BD"/>
    <w:rsid w:val="00AB54AD"/>
    <w:rsid w:val="00AB55EE"/>
    <w:rsid w:val="00AB58A4"/>
    <w:rsid w:val="00AB5937"/>
    <w:rsid w:val="00AB5DF9"/>
    <w:rsid w:val="00AB5F62"/>
    <w:rsid w:val="00AB6011"/>
    <w:rsid w:val="00AB68B0"/>
    <w:rsid w:val="00AB6BB8"/>
    <w:rsid w:val="00AB7421"/>
    <w:rsid w:val="00AB76DF"/>
    <w:rsid w:val="00AB79CC"/>
    <w:rsid w:val="00AB7A79"/>
    <w:rsid w:val="00AC0101"/>
    <w:rsid w:val="00AC0911"/>
    <w:rsid w:val="00AC0BD8"/>
    <w:rsid w:val="00AC14A6"/>
    <w:rsid w:val="00AC1C94"/>
    <w:rsid w:val="00AC20E0"/>
    <w:rsid w:val="00AC22A2"/>
    <w:rsid w:val="00AC23F4"/>
    <w:rsid w:val="00AC346F"/>
    <w:rsid w:val="00AC3479"/>
    <w:rsid w:val="00AC3BAC"/>
    <w:rsid w:val="00AC3D77"/>
    <w:rsid w:val="00AC3E0C"/>
    <w:rsid w:val="00AC3F54"/>
    <w:rsid w:val="00AC3F7E"/>
    <w:rsid w:val="00AC444D"/>
    <w:rsid w:val="00AC4AEA"/>
    <w:rsid w:val="00AC51E1"/>
    <w:rsid w:val="00AC535A"/>
    <w:rsid w:val="00AC68F9"/>
    <w:rsid w:val="00AC6E63"/>
    <w:rsid w:val="00AC7102"/>
    <w:rsid w:val="00AC7A1D"/>
    <w:rsid w:val="00AC7BE8"/>
    <w:rsid w:val="00AD01BC"/>
    <w:rsid w:val="00AD0779"/>
    <w:rsid w:val="00AD0910"/>
    <w:rsid w:val="00AD0E46"/>
    <w:rsid w:val="00AD1DE1"/>
    <w:rsid w:val="00AD1E26"/>
    <w:rsid w:val="00AD2524"/>
    <w:rsid w:val="00AD2B2B"/>
    <w:rsid w:val="00AD30BE"/>
    <w:rsid w:val="00AD3667"/>
    <w:rsid w:val="00AD3A3E"/>
    <w:rsid w:val="00AD3B17"/>
    <w:rsid w:val="00AD3CF3"/>
    <w:rsid w:val="00AD408B"/>
    <w:rsid w:val="00AD4AA0"/>
    <w:rsid w:val="00AD509D"/>
    <w:rsid w:val="00AD5BC7"/>
    <w:rsid w:val="00AD61F5"/>
    <w:rsid w:val="00AD6597"/>
    <w:rsid w:val="00AD6616"/>
    <w:rsid w:val="00AD6768"/>
    <w:rsid w:val="00AD6897"/>
    <w:rsid w:val="00AD728A"/>
    <w:rsid w:val="00AD7BCC"/>
    <w:rsid w:val="00AD7F2C"/>
    <w:rsid w:val="00AD7FA9"/>
    <w:rsid w:val="00AE09F2"/>
    <w:rsid w:val="00AE1044"/>
    <w:rsid w:val="00AE11B1"/>
    <w:rsid w:val="00AE1650"/>
    <w:rsid w:val="00AE17C4"/>
    <w:rsid w:val="00AE18F7"/>
    <w:rsid w:val="00AE1926"/>
    <w:rsid w:val="00AE1B08"/>
    <w:rsid w:val="00AE1B77"/>
    <w:rsid w:val="00AE1BED"/>
    <w:rsid w:val="00AE1DBD"/>
    <w:rsid w:val="00AE2582"/>
    <w:rsid w:val="00AE272A"/>
    <w:rsid w:val="00AE2831"/>
    <w:rsid w:val="00AE2AA7"/>
    <w:rsid w:val="00AE2CF5"/>
    <w:rsid w:val="00AE3059"/>
    <w:rsid w:val="00AE35EC"/>
    <w:rsid w:val="00AE3B3B"/>
    <w:rsid w:val="00AE3FB9"/>
    <w:rsid w:val="00AE5101"/>
    <w:rsid w:val="00AE51A1"/>
    <w:rsid w:val="00AE56BB"/>
    <w:rsid w:val="00AE56CB"/>
    <w:rsid w:val="00AE5C31"/>
    <w:rsid w:val="00AE5E1E"/>
    <w:rsid w:val="00AE5F03"/>
    <w:rsid w:val="00AE7660"/>
    <w:rsid w:val="00AF015B"/>
    <w:rsid w:val="00AF03A8"/>
    <w:rsid w:val="00AF04E6"/>
    <w:rsid w:val="00AF0865"/>
    <w:rsid w:val="00AF0B11"/>
    <w:rsid w:val="00AF12CA"/>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AF6FA3"/>
    <w:rsid w:val="00B00082"/>
    <w:rsid w:val="00B00086"/>
    <w:rsid w:val="00B002AA"/>
    <w:rsid w:val="00B00928"/>
    <w:rsid w:val="00B00ADE"/>
    <w:rsid w:val="00B00B6C"/>
    <w:rsid w:val="00B0108B"/>
    <w:rsid w:val="00B01D5A"/>
    <w:rsid w:val="00B01D5F"/>
    <w:rsid w:val="00B02336"/>
    <w:rsid w:val="00B0326E"/>
    <w:rsid w:val="00B03CE6"/>
    <w:rsid w:val="00B03EB9"/>
    <w:rsid w:val="00B04F42"/>
    <w:rsid w:val="00B04F5E"/>
    <w:rsid w:val="00B05173"/>
    <w:rsid w:val="00B05F5C"/>
    <w:rsid w:val="00B06D47"/>
    <w:rsid w:val="00B072F0"/>
    <w:rsid w:val="00B0748E"/>
    <w:rsid w:val="00B10343"/>
    <w:rsid w:val="00B10485"/>
    <w:rsid w:val="00B10623"/>
    <w:rsid w:val="00B10893"/>
    <w:rsid w:val="00B10D1C"/>
    <w:rsid w:val="00B117C4"/>
    <w:rsid w:val="00B123F6"/>
    <w:rsid w:val="00B12AF6"/>
    <w:rsid w:val="00B12CF4"/>
    <w:rsid w:val="00B12DB6"/>
    <w:rsid w:val="00B133A7"/>
    <w:rsid w:val="00B135C4"/>
    <w:rsid w:val="00B14817"/>
    <w:rsid w:val="00B149B6"/>
    <w:rsid w:val="00B14C1A"/>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25D"/>
    <w:rsid w:val="00B23818"/>
    <w:rsid w:val="00B23955"/>
    <w:rsid w:val="00B23C4C"/>
    <w:rsid w:val="00B241F0"/>
    <w:rsid w:val="00B242E2"/>
    <w:rsid w:val="00B24AB0"/>
    <w:rsid w:val="00B24F35"/>
    <w:rsid w:val="00B25354"/>
    <w:rsid w:val="00B2541A"/>
    <w:rsid w:val="00B25A81"/>
    <w:rsid w:val="00B25A91"/>
    <w:rsid w:val="00B25E72"/>
    <w:rsid w:val="00B261CA"/>
    <w:rsid w:val="00B2695F"/>
    <w:rsid w:val="00B271A7"/>
    <w:rsid w:val="00B27283"/>
    <w:rsid w:val="00B302F1"/>
    <w:rsid w:val="00B3046D"/>
    <w:rsid w:val="00B305F7"/>
    <w:rsid w:val="00B30636"/>
    <w:rsid w:val="00B3088E"/>
    <w:rsid w:val="00B309F6"/>
    <w:rsid w:val="00B30EA7"/>
    <w:rsid w:val="00B3159E"/>
    <w:rsid w:val="00B31940"/>
    <w:rsid w:val="00B31C5D"/>
    <w:rsid w:val="00B31E4E"/>
    <w:rsid w:val="00B31FF3"/>
    <w:rsid w:val="00B3200A"/>
    <w:rsid w:val="00B32297"/>
    <w:rsid w:val="00B32322"/>
    <w:rsid w:val="00B32ACF"/>
    <w:rsid w:val="00B32BB6"/>
    <w:rsid w:val="00B32FE9"/>
    <w:rsid w:val="00B338F7"/>
    <w:rsid w:val="00B33D00"/>
    <w:rsid w:val="00B33DB0"/>
    <w:rsid w:val="00B34279"/>
    <w:rsid w:val="00B344BD"/>
    <w:rsid w:val="00B348A1"/>
    <w:rsid w:val="00B352C7"/>
    <w:rsid w:val="00B352D3"/>
    <w:rsid w:val="00B35672"/>
    <w:rsid w:val="00B35D43"/>
    <w:rsid w:val="00B35D98"/>
    <w:rsid w:val="00B3605F"/>
    <w:rsid w:val="00B36597"/>
    <w:rsid w:val="00B367A9"/>
    <w:rsid w:val="00B36A4A"/>
    <w:rsid w:val="00B36D16"/>
    <w:rsid w:val="00B36F1D"/>
    <w:rsid w:val="00B370DB"/>
    <w:rsid w:val="00B37907"/>
    <w:rsid w:val="00B40B20"/>
    <w:rsid w:val="00B40CF3"/>
    <w:rsid w:val="00B4134E"/>
    <w:rsid w:val="00B414BC"/>
    <w:rsid w:val="00B41554"/>
    <w:rsid w:val="00B41722"/>
    <w:rsid w:val="00B420E7"/>
    <w:rsid w:val="00B421E9"/>
    <w:rsid w:val="00B42217"/>
    <w:rsid w:val="00B43760"/>
    <w:rsid w:val="00B44009"/>
    <w:rsid w:val="00B45230"/>
    <w:rsid w:val="00B461EE"/>
    <w:rsid w:val="00B46F18"/>
    <w:rsid w:val="00B470FA"/>
    <w:rsid w:val="00B47194"/>
    <w:rsid w:val="00B471B0"/>
    <w:rsid w:val="00B473E7"/>
    <w:rsid w:val="00B47657"/>
    <w:rsid w:val="00B4787D"/>
    <w:rsid w:val="00B504AD"/>
    <w:rsid w:val="00B508C2"/>
    <w:rsid w:val="00B50B8A"/>
    <w:rsid w:val="00B50EDD"/>
    <w:rsid w:val="00B50F4E"/>
    <w:rsid w:val="00B51182"/>
    <w:rsid w:val="00B51992"/>
    <w:rsid w:val="00B51EB9"/>
    <w:rsid w:val="00B526A8"/>
    <w:rsid w:val="00B527EC"/>
    <w:rsid w:val="00B52A11"/>
    <w:rsid w:val="00B531C9"/>
    <w:rsid w:val="00B53614"/>
    <w:rsid w:val="00B53BF1"/>
    <w:rsid w:val="00B53C0C"/>
    <w:rsid w:val="00B53F47"/>
    <w:rsid w:val="00B540B2"/>
    <w:rsid w:val="00B54168"/>
    <w:rsid w:val="00B541E3"/>
    <w:rsid w:val="00B544A2"/>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102"/>
    <w:rsid w:val="00B61201"/>
    <w:rsid w:val="00B61FFB"/>
    <w:rsid w:val="00B62702"/>
    <w:rsid w:val="00B6302B"/>
    <w:rsid w:val="00B63756"/>
    <w:rsid w:val="00B63841"/>
    <w:rsid w:val="00B646D2"/>
    <w:rsid w:val="00B64878"/>
    <w:rsid w:val="00B65555"/>
    <w:rsid w:val="00B655E6"/>
    <w:rsid w:val="00B65BDC"/>
    <w:rsid w:val="00B66520"/>
    <w:rsid w:val="00B673F9"/>
    <w:rsid w:val="00B6793B"/>
    <w:rsid w:val="00B67CD7"/>
    <w:rsid w:val="00B706D0"/>
    <w:rsid w:val="00B70C95"/>
    <w:rsid w:val="00B7100C"/>
    <w:rsid w:val="00B7130D"/>
    <w:rsid w:val="00B7154C"/>
    <w:rsid w:val="00B71A47"/>
    <w:rsid w:val="00B71A97"/>
    <w:rsid w:val="00B726C2"/>
    <w:rsid w:val="00B72970"/>
    <w:rsid w:val="00B7384A"/>
    <w:rsid w:val="00B73F25"/>
    <w:rsid w:val="00B75663"/>
    <w:rsid w:val="00B75838"/>
    <w:rsid w:val="00B75CFE"/>
    <w:rsid w:val="00B7653F"/>
    <w:rsid w:val="00B772AF"/>
    <w:rsid w:val="00B77BB7"/>
    <w:rsid w:val="00B803E6"/>
    <w:rsid w:val="00B805D6"/>
    <w:rsid w:val="00B80D8C"/>
    <w:rsid w:val="00B80DCD"/>
    <w:rsid w:val="00B8201A"/>
    <w:rsid w:val="00B823DF"/>
    <w:rsid w:val="00B82819"/>
    <w:rsid w:val="00B83353"/>
    <w:rsid w:val="00B8399A"/>
    <w:rsid w:val="00B83FAF"/>
    <w:rsid w:val="00B83FF2"/>
    <w:rsid w:val="00B84839"/>
    <w:rsid w:val="00B84BA1"/>
    <w:rsid w:val="00B84F03"/>
    <w:rsid w:val="00B8531E"/>
    <w:rsid w:val="00B85937"/>
    <w:rsid w:val="00B86586"/>
    <w:rsid w:val="00B86BEA"/>
    <w:rsid w:val="00B87ED0"/>
    <w:rsid w:val="00B90081"/>
    <w:rsid w:val="00B90CF1"/>
    <w:rsid w:val="00B91152"/>
    <w:rsid w:val="00B914F0"/>
    <w:rsid w:val="00B9173C"/>
    <w:rsid w:val="00B929B9"/>
    <w:rsid w:val="00B92B34"/>
    <w:rsid w:val="00B93441"/>
    <w:rsid w:val="00B93A17"/>
    <w:rsid w:val="00B93F04"/>
    <w:rsid w:val="00B942DF"/>
    <w:rsid w:val="00B9450D"/>
    <w:rsid w:val="00B94FD9"/>
    <w:rsid w:val="00B95576"/>
    <w:rsid w:val="00B95C14"/>
    <w:rsid w:val="00B96386"/>
    <w:rsid w:val="00B96849"/>
    <w:rsid w:val="00B976CB"/>
    <w:rsid w:val="00B97AA3"/>
    <w:rsid w:val="00B97DD2"/>
    <w:rsid w:val="00BA0542"/>
    <w:rsid w:val="00BA0A62"/>
    <w:rsid w:val="00BA0B10"/>
    <w:rsid w:val="00BA0F56"/>
    <w:rsid w:val="00BA0FB5"/>
    <w:rsid w:val="00BA1076"/>
    <w:rsid w:val="00BA1449"/>
    <w:rsid w:val="00BA1A22"/>
    <w:rsid w:val="00BA1BE6"/>
    <w:rsid w:val="00BA1D94"/>
    <w:rsid w:val="00BA1ECE"/>
    <w:rsid w:val="00BA20BD"/>
    <w:rsid w:val="00BA2314"/>
    <w:rsid w:val="00BA23AC"/>
    <w:rsid w:val="00BA2874"/>
    <w:rsid w:val="00BA3DCA"/>
    <w:rsid w:val="00BA43F9"/>
    <w:rsid w:val="00BA4886"/>
    <w:rsid w:val="00BA4B65"/>
    <w:rsid w:val="00BA4C30"/>
    <w:rsid w:val="00BA4FBC"/>
    <w:rsid w:val="00BA51D9"/>
    <w:rsid w:val="00BA598D"/>
    <w:rsid w:val="00BA660E"/>
    <w:rsid w:val="00BA6A2E"/>
    <w:rsid w:val="00BA7313"/>
    <w:rsid w:val="00BA7812"/>
    <w:rsid w:val="00BA7DCC"/>
    <w:rsid w:val="00BA7EED"/>
    <w:rsid w:val="00BB0560"/>
    <w:rsid w:val="00BB0873"/>
    <w:rsid w:val="00BB08EA"/>
    <w:rsid w:val="00BB09CF"/>
    <w:rsid w:val="00BB0A9E"/>
    <w:rsid w:val="00BB0B06"/>
    <w:rsid w:val="00BB0D0D"/>
    <w:rsid w:val="00BB2B37"/>
    <w:rsid w:val="00BB2E03"/>
    <w:rsid w:val="00BB33DF"/>
    <w:rsid w:val="00BB3D0D"/>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A67"/>
    <w:rsid w:val="00BC0B71"/>
    <w:rsid w:val="00BC0F08"/>
    <w:rsid w:val="00BC0F6B"/>
    <w:rsid w:val="00BC1484"/>
    <w:rsid w:val="00BC1A12"/>
    <w:rsid w:val="00BC1AE0"/>
    <w:rsid w:val="00BC1BC0"/>
    <w:rsid w:val="00BC1C3B"/>
    <w:rsid w:val="00BC1E3E"/>
    <w:rsid w:val="00BC27B7"/>
    <w:rsid w:val="00BC2822"/>
    <w:rsid w:val="00BC31C8"/>
    <w:rsid w:val="00BC35A7"/>
    <w:rsid w:val="00BC3E61"/>
    <w:rsid w:val="00BC4056"/>
    <w:rsid w:val="00BC409B"/>
    <w:rsid w:val="00BC448F"/>
    <w:rsid w:val="00BC4E46"/>
    <w:rsid w:val="00BC5420"/>
    <w:rsid w:val="00BC562E"/>
    <w:rsid w:val="00BC5D79"/>
    <w:rsid w:val="00BC65A3"/>
    <w:rsid w:val="00BC65A9"/>
    <w:rsid w:val="00BC70FB"/>
    <w:rsid w:val="00BC7261"/>
    <w:rsid w:val="00BC7592"/>
    <w:rsid w:val="00BC7987"/>
    <w:rsid w:val="00BC7AE4"/>
    <w:rsid w:val="00BC7E91"/>
    <w:rsid w:val="00BC7FA2"/>
    <w:rsid w:val="00BD009D"/>
    <w:rsid w:val="00BD02D2"/>
    <w:rsid w:val="00BD0920"/>
    <w:rsid w:val="00BD0982"/>
    <w:rsid w:val="00BD0FEC"/>
    <w:rsid w:val="00BD1036"/>
    <w:rsid w:val="00BD11B8"/>
    <w:rsid w:val="00BD11B9"/>
    <w:rsid w:val="00BD1954"/>
    <w:rsid w:val="00BD1B2A"/>
    <w:rsid w:val="00BD1F3B"/>
    <w:rsid w:val="00BD2054"/>
    <w:rsid w:val="00BD2348"/>
    <w:rsid w:val="00BD2DA4"/>
    <w:rsid w:val="00BD3273"/>
    <w:rsid w:val="00BD349D"/>
    <w:rsid w:val="00BD34F3"/>
    <w:rsid w:val="00BD424A"/>
    <w:rsid w:val="00BD4318"/>
    <w:rsid w:val="00BD4462"/>
    <w:rsid w:val="00BD4A06"/>
    <w:rsid w:val="00BD4DF1"/>
    <w:rsid w:val="00BD5621"/>
    <w:rsid w:val="00BD5851"/>
    <w:rsid w:val="00BD5FB1"/>
    <w:rsid w:val="00BD645D"/>
    <w:rsid w:val="00BD6570"/>
    <w:rsid w:val="00BD65E6"/>
    <w:rsid w:val="00BD665F"/>
    <w:rsid w:val="00BD6AAA"/>
    <w:rsid w:val="00BD6AB2"/>
    <w:rsid w:val="00BD6AF3"/>
    <w:rsid w:val="00BD6FE8"/>
    <w:rsid w:val="00BD7D9F"/>
    <w:rsid w:val="00BD7FB2"/>
    <w:rsid w:val="00BE08F9"/>
    <w:rsid w:val="00BE12CF"/>
    <w:rsid w:val="00BE1A40"/>
    <w:rsid w:val="00BE1CB5"/>
    <w:rsid w:val="00BE2064"/>
    <w:rsid w:val="00BE257E"/>
    <w:rsid w:val="00BE2707"/>
    <w:rsid w:val="00BE33E9"/>
    <w:rsid w:val="00BE3A34"/>
    <w:rsid w:val="00BE430F"/>
    <w:rsid w:val="00BE45AF"/>
    <w:rsid w:val="00BE4A02"/>
    <w:rsid w:val="00BE53D9"/>
    <w:rsid w:val="00BE5DF6"/>
    <w:rsid w:val="00BE72A3"/>
    <w:rsid w:val="00BE79D4"/>
    <w:rsid w:val="00BF070B"/>
    <w:rsid w:val="00BF184B"/>
    <w:rsid w:val="00BF1927"/>
    <w:rsid w:val="00BF21AF"/>
    <w:rsid w:val="00BF289E"/>
    <w:rsid w:val="00BF2D40"/>
    <w:rsid w:val="00BF30C1"/>
    <w:rsid w:val="00BF3619"/>
    <w:rsid w:val="00BF36D6"/>
    <w:rsid w:val="00BF37D8"/>
    <w:rsid w:val="00BF3B3F"/>
    <w:rsid w:val="00BF3D04"/>
    <w:rsid w:val="00BF4360"/>
    <w:rsid w:val="00BF43AE"/>
    <w:rsid w:val="00BF4B3A"/>
    <w:rsid w:val="00BF53D8"/>
    <w:rsid w:val="00BF56D6"/>
    <w:rsid w:val="00BF5A45"/>
    <w:rsid w:val="00BF60D6"/>
    <w:rsid w:val="00BF6158"/>
    <w:rsid w:val="00BF6519"/>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90C"/>
    <w:rsid w:val="00C12E04"/>
    <w:rsid w:val="00C134DC"/>
    <w:rsid w:val="00C139A7"/>
    <w:rsid w:val="00C14344"/>
    <w:rsid w:val="00C1443A"/>
    <w:rsid w:val="00C14499"/>
    <w:rsid w:val="00C14963"/>
    <w:rsid w:val="00C14A94"/>
    <w:rsid w:val="00C1502A"/>
    <w:rsid w:val="00C15BC5"/>
    <w:rsid w:val="00C15D31"/>
    <w:rsid w:val="00C15D41"/>
    <w:rsid w:val="00C15F36"/>
    <w:rsid w:val="00C1618E"/>
    <w:rsid w:val="00C1627E"/>
    <w:rsid w:val="00C16457"/>
    <w:rsid w:val="00C20087"/>
    <w:rsid w:val="00C208C7"/>
    <w:rsid w:val="00C2098A"/>
    <w:rsid w:val="00C209D6"/>
    <w:rsid w:val="00C210B0"/>
    <w:rsid w:val="00C210CA"/>
    <w:rsid w:val="00C212F9"/>
    <w:rsid w:val="00C2152B"/>
    <w:rsid w:val="00C21570"/>
    <w:rsid w:val="00C21715"/>
    <w:rsid w:val="00C21966"/>
    <w:rsid w:val="00C224CB"/>
    <w:rsid w:val="00C22881"/>
    <w:rsid w:val="00C2359E"/>
    <w:rsid w:val="00C2363D"/>
    <w:rsid w:val="00C2367E"/>
    <w:rsid w:val="00C239EC"/>
    <w:rsid w:val="00C24176"/>
    <w:rsid w:val="00C24635"/>
    <w:rsid w:val="00C2491D"/>
    <w:rsid w:val="00C25099"/>
    <w:rsid w:val="00C25C5D"/>
    <w:rsid w:val="00C26179"/>
    <w:rsid w:val="00C263BA"/>
    <w:rsid w:val="00C26976"/>
    <w:rsid w:val="00C26C8F"/>
    <w:rsid w:val="00C27292"/>
    <w:rsid w:val="00C27951"/>
    <w:rsid w:val="00C27DC0"/>
    <w:rsid w:val="00C300D9"/>
    <w:rsid w:val="00C30820"/>
    <w:rsid w:val="00C30A00"/>
    <w:rsid w:val="00C31438"/>
    <w:rsid w:val="00C332C8"/>
    <w:rsid w:val="00C33640"/>
    <w:rsid w:val="00C33797"/>
    <w:rsid w:val="00C33CBD"/>
    <w:rsid w:val="00C33E08"/>
    <w:rsid w:val="00C33F08"/>
    <w:rsid w:val="00C341D4"/>
    <w:rsid w:val="00C343CE"/>
    <w:rsid w:val="00C3455A"/>
    <w:rsid w:val="00C3456A"/>
    <w:rsid w:val="00C34962"/>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9"/>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0C0B"/>
    <w:rsid w:val="00C51BA8"/>
    <w:rsid w:val="00C51DDC"/>
    <w:rsid w:val="00C5265A"/>
    <w:rsid w:val="00C52B23"/>
    <w:rsid w:val="00C52FEA"/>
    <w:rsid w:val="00C53616"/>
    <w:rsid w:val="00C53CD2"/>
    <w:rsid w:val="00C540FB"/>
    <w:rsid w:val="00C54C98"/>
    <w:rsid w:val="00C556D1"/>
    <w:rsid w:val="00C55745"/>
    <w:rsid w:val="00C558F8"/>
    <w:rsid w:val="00C55A06"/>
    <w:rsid w:val="00C55F26"/>
    <w:rsid w:val="00C5609A"/>
    <w:rsid w:val="00C56225"/>
    <w:rsid w:val="00C56239"/>
    <w:rsid w:val="00C56831"/>
    <w:rsid w:val="00C56AA4"/>
    <w:rsid w:val="00C56D52"/>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4409"/>
    <w:rsid w:val="00C65145"/>
    <w:rsid w:val="00C65933"/>
    <w:rsid w:val="00C660C4"/>
    <w:rsid w:val="00C660E8"/>
    <w:rsid w:val="00C660FE"/>
    <w:rsid w:val="00C67004"/>
    <w:rsid w:val="00C67787"/>
    <w:rsid w:val="00C67D42"/>
    <w:rsid w:val="00C700F2"/>
    <w:rsid w:val="00C70293"/>
    <w:rsid w:val="00C70435"/>
    <w:rsid w:val="00C705B1"/>
    <w:rsid w:val="00C70F55"/>
    <w:rsid w:val="00C71646"/>
    <w:rsid w:val="00C72536"/>
    <w:rsid w:val="00C728B9"/>
    <w:rsid w:val="00C73544"/>
    <w:rsid w:val="00C739AD"/>
    <w:rsid w:val="00C73D3A"/>
    <w:rsid w:val="00C73D92"/>
    <w:rsid w:val="00C73DB2"/>
    <w:rsid w:val="00C741A7"/>
    <w:rsid w:val="00C74286"/>
    <w:rsid w:val="00C7441E"/>
    <w:rsid w:val="00C74D72"/>
    <w:rsid w:val="00C75516"/>
    <w:rsid w:val="00C75A4C"/>
    <w:rsid w:val="00C75EB7"/>
    <w:rsid w:val="00C7677E"/>
    <w:rsid w:val="00C76A9B"/>
    <w:rsid w:val="00C76B7E"/>
    <w:rsid w:val="00C76D3A"/>
    <w:rsid w:val="00C76F9C"/>
    <w:rsid w:val="00C773C6"/>
    <w:rsid w:val="00C7792B"/>
    <w:rsid w:val="00C80048"/>
    <w:rsid w:val="00C800DB"/>
    <w:rsid w:val="00C80336"/>
    <w:rsid w:val="00C80EA8"/>
    <w:rsid w:val="00C81176"/>
    <w:rsid w:val="00C813BA"/>
    <w:rsid w:val="00C81429"/>
    <w:rsid w:val="00C81ADB"/>
    <w:rsid w:val="00C81EE8"/>
    <w:rsid w:val="00C8239D"/>
    <w:rsid w:val="00C824AD"/>
    <w:rsid w:val="00C8296A"/>
    <w:rsid w:val="00C82E1A"/>
    <w:rsid w:val="00C83238"/>
    <w:rsid w:val="00C835CE"/>
    <w:rsid w:val="00C83931"/>
    <w:rsid w:val="00C8417B"/>
    <w:rsid w:val="00C847BF"/>
    <w:rsid w:val="00C853DC"/>
    <w:rsid w:val="00C86129"/>
    <w:rsid w:val="00C862C6"/>
    <w:rsid w:val="00C868E1"/>
    <w:rsid w:val="00C87205"/>
    <w:rsid w:val="00C8732B"/>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5B3C"/>
    <w:rsid w:val="00C95D38"/>
    <w:rsid w:val="00C97466"/>
    <w:rsid w:val="00C97747"/>
    <w:rsid w:val="00CA05D9"/>
    <w:rsid w:val="00CA18E6"/>
    <w:rsid w:val="00CA1CC7"/>
    <w:rsid w:val="00CA2F1B"/>
    <w:rsid w:val="00CA32F1"/>
    <w:rsid w:val="00CA3528"/>
    <w:rsid w:val="00CA3657"/>
    <w:rsid w:val="00CA3A71"/>
    <w:rsid w:val="00CA3CFD"/>
    <w:rsid w:val="00CA4194"/>
    <w:rsid w:val="00CA4314"/>
    <w:rsid w:val="00CA4905"/>
    <w:rsid w:val="00CA4B17"/>
    <w:rsid w:val="00CA4C00"/>
    <w:rsid w:val="00CA4FF1"/>
    <w:rsid w:val="00CA52C3"/>
    <w:rsid w:val="00CA5A17"/>
    <w:rsid w:val="00CA5A25"/>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557"/>
    <w:rsid w:val="00CB4869"/>
    <w:rsid w:val="00CB4C3E"/>
    <w:rsid w:val="00CB4D7B"/>
    <w:rsid w:val="00CB5455"/>
    <w:rsid w:val="00CB56E0"/>
    <w:rsid w:val="00CB5851"/>
    <w:rsid w:val="00CB593F"/>
    <w:rsid w:val="00CB5ACC"/>
    <w:rsid w:val="00CB608E"/>
    <w:rsid w:val="00CB60B6"/>
    <w:rsid w:val="00CB6190"/>
    <w:rsid w:val="00CB6B00"/>
    <w:rsid w:val="00CB7165"/>
    <w:rsid w:val="00CB75E6"/>
    <w:rsid w:val="00CC0902"/>
    <w:rsid w:val="00CC0A29"/>
    <w:rsid w:val="00CC0A4D"/>
    <w:rsid w:val="00CC0E65"/>
    <w:rsid w:val="00CC109E"/>
    <w:rsid w:val="00CC17F5"/>
    <w:rsid w:val="00CC1994"/>
    <w:rsid w:val="00CC252D"/>
    <w:rsid w:val="00CC38C6"/>
    <w:rsid w:val="00CC39AE"/>
    <w:rsid w:val="00CC3F37"/>
    <w:rsid w:val="00CC4CB5"/>
    <w:rsid w:val="00CC6506"/>
    <w:rsid w:val="00CC6ABA"/>
    <w:rsid w:val="00CC7280"/>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CE4"/>
    <w:rsid w:val="00CD4D1B"/>
    <w:rsid w:val="00CD5384"/>
    <w:rsid w:val="00CD7199"/>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66DC"/>
    <w:rsid w:val="00CE702A"/>
    <w:rsid w:val="00CE753E"/>
    <w:rsid w:val="00CE7557"/>
    <w:rsid w:val="00CE76BF"/>
    <w:rsid w:val="00CE77DC"/>
    <w:rsid w:val="00CF01CB"/>
    <w:rsid w:val="00CF0330"/>
    <w:rsid w:val="00CF09C7"/>
    <w:rsid w:val="00CF0E15"/>
    <w:rsid w:val="00CF15B1"/>
    <w:rsid w:val="00CF1A67"/>
    <w:rsid w:val="00CF1C05"/>
    <w:rsid w:val="00CF1FF1"/>
    <w:rsid w:val="00CF31D0"/>
    <w:rsid w:val="00CF33FD"/>
    <w:rsid w:val="00CF36B4"/>
    <w:rsid w:val="00CF384B"/>
    <w:rsid w:val="00CF3F14"/>
    <w:rsid w:val="00CF3FEA"/>
    <w:rsid w:val="00CF4C39"/>
    <w:rsid w:val="00CF4DA3"/>
    <w:rsid w:val="00CF525A"/>
    <w:rsid w:val="00CF55B3"/>
    <w:rsid w:val="00CF5F85"/>
    <w:rsid w:val="00CF60FE"/>
    <w:rsid w:val="00CF64DE"/>
    <w:rsid w:val="00CF67D1"/>
    <w:rsid w:val="00CF6F7F"/>
    <w:rsid w:val="00CF7100"/>
    <w:rsid w:val="00CF785E"/>
    <w:rsid w:val="00D00388"/>
    <w:rsid w:val="00D008E4"/>
    <w:rsid w:val="00D0127E"/>
    <w:rsid w:val="00D01FB4"/>
    <w:rsid w:val="00D021AC"/>
    <w:rsid w:val="00D02512"/>
    <w:rsid w:val="00D02587"/>
    <w:rsid w:val="00D027F3"/>
    <w:rsid w:val="00D02976"/>
    <w:rsid w:val="00D0316C"/>
    <w:rsid w:val="00D03743"/>
    <w:rsid w:val="00D0375B"/>
    <w:rsid w:val="00D03DA0"/>
    <w:rsid w:val="00D0489D"/>
    <w:rsid w:val="00D04935"/>
    <w:rsid w:val="00D04BAD"/>
    <w:rsid w:val="00D05577"/>
    <w:rsid w:val="00D059AC"/>
    <w:rsid w:val="00D06040"/>
    <w:rsid w:val="00D06861"/>
    <w:rsid w:val="00D069FC"/>
    <w:rsid w:val="00D06ADA"/>
    <w:rsid w:val="00D1081D"/>
    <w:rsid w:val="00D10A07"/>
    <w:rsid w:val="00D10E22"/>
    <w:rsid w:val="00D10EA6"/>
    <w:rsid w:val="00D11113"/>
    <w:rsid w:val="00D113AF"/>
    <w:rsid w:val="00D113C2"/>
    <w:rsid w:val="00D11471"/>
    <w:rsid w:val="00D11703"/>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B82"/>
    <w:rsid w:val="00D24C28"/>
    <w:rsid w:val="00D24C94"/>
    <w:rsid w:val="00D259DA"/>
    <w:rsid w:val="00D25EAF"/>
    <w:rsid w:val="00D2649F"/>
    <w:rsid w:val="00D264E4"/>
    <w:rsid w:val="00D267D3"/>
    <w:rsid w:val="00D26E6C"/>
    <w:rsid w:val="00D27239"/>
    <w:rsid w:val="00D27268"/>
    <w:rsid w:val="00D2732D"/>
    <w:rsid w:val="00D277A9"/>
    <w:rsid w:val="00D30343"/>
    <w:rsid w:val="00D3035D"/>
    <w:rsid w:val="00D31F66"/>
    <w:rsid w:val="00D31FA2"/>
    <w:rsid w:val="00D326EA"/>
    <w:rsid w:val="00D3285C"/>
    <w:rsid w:val="00D32903"/>
    <w:rsid w:val="00D329DF"/>
    <w:rsid w:val="00D32E45"/>
    <w:rsid w:val="00D3314C"/>
    <w:rsid w:val="00D33947"/>
    <w:rsid w:val="00D33A7B"/>
    <w:rsid w:val="00D33C72"/>
    <w:rsid w:val="00D33CF9"/>
    <w:rsid w:val="00D34025"/>
    <w:rsid w:val="00D34461"/>
    <w:rsid w:val="00D34DA6"/>
    <w:rsid w:val="00D350D7"/>
    <w:rsid w:val="00D355E0"/>
    <w:rsid w:val="00D35825"/>
    <w:rsid w:val="00D365FA"/>
    <w:rsid w:val="00D3689A"/>
    <w:rsid w:val="00D36B92"/>
    <w:rsid w:val="00D36F4B"/>
    <w:rsid w:val="00D37295"/>
    <w:rsid w:val="00D37473"/>
    <w:rsid w:val="00D37CCA"/>
    <w:rsid w:val="00D40C07"/>
    <w:rsid w:val="00D41385"/>
    <w:rsid w:val="00D41807"/>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DD9"/>
    <w:rsid w:val="00D46E68"/>
    <w:rsid w:val="00D46F6B"/>
    <w:rsid w:val="00D502ED"/>
    <w:rsid w:val="00D5068D"/>
    <w:rsid w:val="00D506E6"/>
    <w:rsid w:val="00D50809"/>
    <w:rsid w:val="00D508AC"/>
    <w:rsid w:val="00D50C48"/>
    <w:rsid w:val="00D5137F"/>
    <w:rsid w:val="00D51937"/>
    <w:rsid w:val="00D519ED"/>
    <w:rsid w:val="00D52EE6"/>
    <w:rsid w:val="00D536C4"/>
    <w:rsid w:val="00D54163"/>
    <w:rsid w:val="00D54317"/>
    <w:rsid w:val="00D546B8"/>
    <w:rsid w:val="00D54CF8"/>
    <w:rsid w:val="00D54D64"/>
    <w:rsid w:val="00D55098"/>
    <w:rsid w:val="00D550C2"/>
    <w:rsid w:val="00D551E7"/>
    <w:rsid w:val="00D55974"/>
    <w:rsid w:val="00D55CA3"/>
    <w:rsid w:val="00D55EFD"/>
    <w:rsid w:val="00D56BF0"/>
    <w:rsid w:val="00D56DCD"/>
    <w:rsid w:val="00D56F1C"/>
    <w:rsid w:val="00D57911"/>
    <w:rsid w:val="00D60822"/>
    <w:rsid w:val="00D60887"/>
    <w:rsid w:val="00D62768"/>
    <w:rsid w:val="00D62853"/>
    <w:rsid w:val="00D6289D"/>
    <w:rsid w:val="00D62B66"/>
    <w:rsid w:val="00D62D33"/>
    <w:rsid w:val="00D62DED"/>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469"/>
    <w:rsid w:val="00D749C8"/>
    <w:rsid w:val="00D74B8C"/>
    <w:rsid w:val="00D74F19"/>
    <w:rsid w:val="00D75E9A"/>
    <w:rsid w:val="00D76400"/>
    <w:rsid w:val="00D76587"/>
    <w:rsid w:val="00D7660A"/>
    <w:rsid w:val="00D766CC"/>
    <w:rsid w:val="00D76749"/>
    <w:rsid w:val="00D7746C"/>
    <w:rsid w:val="00D775A3"/>
    <w:rsid w:val="00D8043E"/>
    <w:rsid w:val="00D80EA6"/>
    <w:rsid w:val="00D81B5C"/>
    <w:rsid w:val="00D82882"/>
    <w:rsid w:val="00D828D0"/>
    <w:rsid w:val="00D829D5"/>
    <w:rsid w:val="00D82A8F"/>
    <w:rsid w:val="00D82C5A"/>
    <w:rsid w:val="00D82F37"/>
    <w:rsid w:val="00D85396"/>
    <w:rsid w:val="00D857C0"/>
    <w:rsid w:val="00D85A98"/>
    <w:rsid w:val="00D85AE5"/>
    <w:rsid w:val="00D85F64"/>
    <w:rsid w:val="00D8698B"/>
    <w:rsid w:val="00D86C3D"/>
    <w:rsid w:val="00D86FFE"/>
    <w:rsid w:val="00D87EC4"/>
    <w:rsid w:val="00D87FA2"/>
    <w:rsid w:val="00D90078"/>
    <w:rsid w:val="00D901BA"/>
    <w:rsid w:val="00D90601"/>
    <w:rsid w:val="00D90C84"/>
    <w:rsid w:val="00D90DF8"/>
    <w:rsid w:val="00D90FD5"/>
    <w:rsid w:val="00D90FF3"/>
    <w:rsid w:val="00D91513"/>
    <w:rsid w:val="00D9160C"/>
    <w:rsid w:val="00D91B2E"/>
    <w:rsid w:val="00D91B59"/>
    <w:rsid w:val="00D91B9B"/>
    <w:rsid w:val="00D91FDD"/>
    <w:rsid w:val="00D924B4"/>
    <w:rsid w:val="00D9260B"/>
    <w:rsid w:val="00D92A68"/>
    <w:rsid w:val="00D92D27"/>
    <w:rsid w:val="00D92DCD"/>
    <w:rsid w:val="00D92FB6"/>
    <w:rsid w:val="00D93052"/>
    <w:rsid w:val="00D938EA"/>
    <w:rsid w:val="00D943F6"/>
    <w:rsid w:val="00D944DC"/>
    <w:rsid w:val="00D94882"/>
    <w:rsid w:val="00D9492F"/>
    <w:rsid w:val="00D94C5B"/>
    <w:rsid w:val="00D95561"/>
    <w:rsid w:val="00D958B5"/>
    <w:rsid w:val="00D95E62"/>
    <w:rsid w:val="00D96770"/>
    <w:rsid w:val="00D97496"/>
    <w:rsid w:val="00DA0071"/>
    <w:rsid w:val="00DA0CB5"/>
    <w:rsid w:val="00DA0FCA"/>
    <w:rsid w:val="00DA1089"/>
    <w:rsid w:val="00DA1426"/>
    <w:rsid w:val="00DA151F"/>
    <w:rsid w:val="00DA22B8"/>
    <w:rsid w:val="00DA236C"/>
    <w:rsid w:val="00DA2631"/>
    <w:rsid w:val="00DA2EA2"/>
    <w:rsid w:val="00DA3097"/>
    <w:rsid w:val="00DA30C4"/>
    <w:rsid w:val="00DA3CA6"/>
    <w:rsid w:val="00DA3F1C"/>
    <w:rsid w:val="00DA3F23"/>
    <w:rsid w:val="00DA3F58"/>
    <w:rsid w:val="00DA44D7"/>
    <w:rsid w:val="00DA475C"/>
    <w:rsid w:val="00DA49A3"/>
    <w:rsid w:val="00DA5004"/>
    <w:rsid w:val="00DA5D92"/>
    <w:rsid w:val="00DA5EEF"/>
    <w:rsid w:val="00DA629E"/>
    <w:rsid w:val="00DA6451"/>
    <w:rsid w:val="00DA651B"/>
    <w:rsid w:val="00DA6C64"/>
    <w:rsid w:val="00DA714E"/>
    <w:rsid w:val="00DA7E85"/>
    <w:rsid w:val="00DB0115"/>
    <w:rsid w:val="00DB0750"/>
    <w:rsid w:val="00DB0A15"/>
    <w:rsid w:val="00DB0AA4"/>
    <w:rsid w:val="00DB0DF6"/>
    <w:rsid w:val="00DB1797"/>
    <w:rsid w:val="00DB1CCA"/>
    <w:rsid w:val="00DB1DAB"/>
    <w:rsid w:val="00DB23DF"/>
    <w:rsid w:val="00DB2EBF"/>
    <w:rsid w:val="00DB3F0C"/>
    <w:rsid w:val="00DB405D"/>
    <w:rsid w:val="00DB41EC"/>
    <w:rsid w:val="00DB4264"/>
    <w:rsid w:val="00DB450D"/>
    <w:rsid w:val="00DB45AA"/>
    <w:rsid w:val="00DB5902"/>
    <w:rsid w:val="00DB5A45"/>
    <w:rsid w:val="00DB5C98"/>
    <w:rsid w:val="00DB5CFF"/>
    <w:rsid w:val="00DB5E8D"/>
    <w:rsid w:val="00DB6115"/>
    <w:rsid w:val="00DB6129"/>
    <w:rsid w:val="00DB62A4"/>
    <w:rsid w:val="00DB66F2"/>
    <w:rsid w:val="00DB688D"/>
    <w:rsid w:val="00DB76FC"/>
    <w:rsid w:val="00DB79DE"/>
    <w:rsid w:val="00DB7DED"/>
    <w:rsid w:val="00DC008D"/>
    <w:rsid w:val="00DC04C5"/>
    <w:rsid w:val="00DC0796"/>
    <w:rsid w:val="00DC0C04"/>
    <w:rsid w:val="00DC0EAA"/>
    <w:rsid w:val="00DC0F6A"/>
    <w:rsid w:val="00DC13B4"/>
    <w:rsid w:val="00DC1A3C"/>
    <w:rsid w:val="00DC1F1E"/>
    <w:rsid w:val="00DC1F74"/>
    <w:rsid w:val="00DC21E8"/>
    <w:rsid w:val="00DC26A9"/>
    <w:rsid w:val="00DC2BBF"/>
    <w:rsid w:val="00DC34DB"/>
    <w:rsid w:val="00DC4FD3"/>
    <w:rsid w:val="00DC6248"/>
    <w:rsid w:val="00DC646F"/>
    <w:rsid w:val="00DC6759"/>
    <w:rsid w:val="00DD050B"/>
    <w:rsid w:val="00DD0A96"/>
    <w:rsid w:val="00DD0B70"/>
    <w:rsid w:val="00DD1880"/>
    <w:rsid w:val="00DD1E96"/>
    <w:rsid w:val="00DD2002"/>
    <w:rsid w:val="00DD20C4"/>
    <w:rsid w:val="00DD34DA"/>
    <w:rsid w:val="00DD43B2"/>
    <w:rsid w:val="00DD452B"/>
    <w:rsid w:val="00DD46DA"/>
    <w:rsid w:val="00DD53BF"/>
    <w:rsid w:val="00DD5EF0"/>
    <w:rsid w:val="00DD621B"/>
    <w:rsid w:val="00DD6552"/>
    <w:rsid w:val="00DD68E5"/>
    <w:rsid w:val="00DD7161"/>
    <w:rsid w:val="00DD7671"/>
    <w:rsid w:val="00DD7E2B"/>
    <w:rsid w:val="00DE03AB"/>
    <w:rsid w:val="00DE0D2C"/>
    <w:rsid w:val="00DE139C"/>
    <w:rsid w:val="00DE165A"/>
    <w:rsid w:val="00DE1732"/>
    <w:rsid w:val="00DE1A70"/>
    <w:rsid w:val="00DE1AEE"/>
    <w:rsid w:val="00DE1B3F"/>
    <w:rsid w:val="00DE2528"/>
    <w:rsid w:val="00DE2AAB"/>
    <w:rsid w:val="00DE2FDC"/>
    <w:rsid w:val="00DE307C"/>
    <w:rsid w:val="00DE32F0"/>
    <w:rsid w:val="00DE38A6"/>
    <w:rsid w:val="00DE4232"/>
    <w:rsid w:val="00DE50B8"/>
    <w:rsid w:val="00DE538B"/>
    <w:rsid w:val="00DE55E1"/>
    <w:rsid w:val="00DE5681"/>
    <w:rsid w:val="00DE606E"/>
    <w:rsid w:val="00DE64A4"/>
    <w:rsid w:val="00DE6EA9"/>
    <w:rsid w:val="00DE6F33"/>
    <w:rsid w:val="00DE71EA"/>
    <w:rsid w:val="00DE74B6"/>
    <w:rsid w:val="00DF05AB"/>
    <w:rsid w:val="00DF09FF"/>
    <w:rsid w:val="00DF0CA7"/>
    <w:rsid w:val="00DF0E7D"/>
    <w:rsid w:val="00DF1016"/>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A18"/>
    <w:rsid w:val="00DF5B62"/>
    <w:rsid w:val="00DF5BB1"/>
    <w:rsid w:val="00DF5D2B"/>
    <w:rsid w:val="00DF6361"/>
    <w:rsid w:val="00DF6446"/>
    <w:rsid w:val="00DF6DF0"/>
    <w:rsid w:val="00DF7664"/>
    <w:rsid w:val="00DF7980"/>
    <w:rsid w:val="00DF7B14"/>
    <w:rsid w:val="00DF7B3C"/>
    <w:rsid w:val="00DF7CD5"/>
    <w:rsid w:val="00E001CD"/>
    <w:rsid w:val="00E00668"/>
    <w:rsid w:val="00E00FB5"/>
    <w:rsid w:val="00E00FC9"/>
    <w:rsid w:val="00E01098"/>
    <w:rsid w:val="00E01156"/>
    <w:rsid w:val="00E020E5"/>
    <w:rsid w:val="00E026C9"/>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306"/>
    <w:rsid w:val="00E12871"/>
    <w:rsid w:val="00E12994"/>
    <w:rsid w:val="00E12AFA"/>
    <w:rsid w:val="00E12B31"/>
    <w:rsid w:val="00E12C4E"/>
    <w:rsid w:val="00E12CF3"/>
    <w:rsid w:val="00E12F1F"/>
    <w:rsid w:val="00E132E6"/>
    <w:rsid w:val="00E14861"/>
    <w:rsid w:val="00E14D86"/>
    <w:rsid w:val="00E158A5"/>
    <w:rsid w:val="00E15ECE"/>
    <w:rsid w:val="00E16A40"/>
    <w:rsid w:val="00E16D54"/>
    <w:rsid w:val="00E171CC"/>
    <w:rsid w:val="00E174EE"/>
    <w:rsid w:val="00E206F5"/>
    <w:rsid w:val="00E20C16"/>
    <w:rsid w:val="00E213FE"/>
    <w:rsid w:val="00E215F9"/>
    <w:rsid w:val="00E2177B"/>
    <w:rsid w:val="00E2184A"/>
    <w:rsid w:val="00E21D30"/>
    <w:rsid w:val="00E22291"/>
    <w:rsid w:val="00E2234B"/>
    <w:rsid w:val="00E227AC"/>
    <w:rsid w:val="00E22B45"/>
    <w:rsid w:val="00E2325D"/>
    <w:rsid w:val="00E236F8"/>
    <w:rsid w:val="00E24319"/>
    <w:rsid w:val="00E24936"/>
    <w:rsid w:val="00E2505A"/>
    <w:rsid w:val="00E25656"/>
    <w:rsid w:val="00E2581D"/>
    <w:rsid w:val="00E25F15"/>
    <w:rsid w:val="00E2602E"/>
    <w:rsid w:val="00E263CB"/>
    <w:rsid w:val="00E2642D"/>
    <w:rsid w:val="00E26677"/>
    <w:rsid w:val="00E27851"/>
    <w:rsid w:val="00E27AF8"/>
    <w:rsid w:val="00E30249"/>
    <w:rsid w:val="00E3129F"/>
    <w:rsid w:val="00E317E6"/>
    <w:rsid w:val="00E318B7"/>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A77"/>
    <w:rsid w:val="00E40B06"/>
    <w:rsid w:val="00E40B60"/>
    <w:rsid w:val="00E418C9"/>
    <w:rsid w:val="00E42BD3"/>
    <w:rsid w:val="00E43167"/>
    <w:rsid w:val="00E4326C"/>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2D9"/>
    <w:rsid w:val="00E56878"/>
    <w:rsid w:val="00E57890"/>
    <w:rsid w:val="00E57A1B"/>
    <w:rsid w:val="00E60A81"/>
    <w:rsid w:val="00E60F0D"/>
    <w:rsid w:val="00E60F85"/>
    <w:rsid w:val="00E613B5"/>
    <w:rsid w:val="00E61520"/>
    <w:rsid w:val="00E61843"/>
    <w:rsid w:val="00E6189A"/>
    <w:rsid w:val="00E61B2E"/>
    <w:rsid w:val="00E627D9"/>
    <w:rsid w:val="00E62AD1"/>
    <w:rsid w:val="00E63920"/>
    <w:rsid w:val="00E63CE4"/>
    <w:rsid w:val="00E63EEE"/>
    <w:rsid w:val="00E659B8"/>
    <w:rsid w:val="00E65BB7"/>
    <w:rsid w:val="00E6669D"/>
    <w:rsid w:val="00E675C7"/>
    <w:rsid w:val="00E67A7C"/>
    <w:rsid w:val="00E67FAC"/>
    <w:rsid w:val="00E70BDC"/>
    <w:rsid w:val="00E70F17"/>
    <w:rsid w:val="00E70F1A"/>
    <w:rsid w:val="00E71051"/>
    <w:rsid w:val="00E71B36"/>
    <w:rsid w:val="00E72418"/>
    <w:rsid w:val="00E72ACE"/>
    <w:rsid w:val="00E7303C"/>
    <w:rsid w:val="00E7389F"/>
    <w:rsid w:val="00E73955"/>
    <w:rsid w:val="00E73A37"/>
    <w:rsid w:val="00E73B77"/>
    <w:rsid w:val="00E73CB0"/>
    <w:rsid w:val="00E73CF8"/>
    <w:rsid w:val="00E73D97"/>
    <w:rsid w:val="00E7406A"/>
    <w:rsid w:val="00E742F5"/>
    <w:rsid w:val="00E74403"/>
    <w:rsid w:val="00E7470D"/>
    <w:rsid w:val="00E7546E"/>
    <w:rsid w:val="00E75521"/>
    <w:rsid w:val="00E7693C"/>
    <w:rsid w:val="00E769EC"/>
    <w:rsid w:val="00E76C12"/>
    <w:rsid w:val="00E77DBE"/>
    <w:rsid w:val="00E80AD5"/>
    <w:rsid w:val="00E80D70"/>
    <w:rsid w:val="00E810B0"/>
    <w:rsid w:val="00E81FEE"/>
    <w:rsid w:val="00E821AF"/>
    <w:rsid w:val="00E82F94"/>
    <w:rsid w:val="00E834C7"/>
    <w:rsid w:val="00E83650"/>
    <w:rsid w:val="00E83D08"/>
    <w:rsid w:val="00E840FE"/>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2E3F"/>
    <w:rsid w:val="00E93328"/>
    <w:rsid w:val="00E9340C"/>
    <w:rsid w:val="00E93892"/>
    <w:rsid w:val="00E93BA8"/>
    <w:rsid w:val="00E94B65"/>
    <w:rsid w:val="00E94BCD"/>
    <w:rsid w:val="00E9593E"/>
    <w:rsid w:val="00E95F84"/>
    <w:rsid w:val="00E965F4"/>
    <w:rsid w:val="00E972B0"/>
    <w:rsid w:val="00E97379"/>
    <w:rsid w:val="00EA044C"/>
    <w:rsid w:val="00EA05A5"/>
    <w:rsid w:val="00EA05AA"/>
    <w:rsid w:val="00EA05B8"/>
    <w:rsid w:val="00EA0C30"/>
    <w:rsid w:val="00EA16EA"/>
    <w:rsid w:val="00EA178C"/>
    <w:rsid w:val="00EA1809"/>
    <w:rsid w:val="00EA1E41"/>
    <w:rsid w:val="00EA2213"/>
    <w:rsid w:val="00EA2531"/>
    <w:rsid w:val="00EA2874"/>
    <w:rsid w:val="00EA2D5F"/>
    <w:rsid w:val="00EA313E"/>
    <w:rsid w:val="00EA3907"/>
    <w:rsid w:val="00EA39EC"/>
    <w:rsid w:val="00EA4720"/>
    <w:rsid w:val="00EA541B"/>
    <w:rsid w:val="00EA5E71"/>
    <w:rsid w:val="00EA68B7"/>
    <w:rsid w:val="00EA693C"/>
    <w:rsid w:val="00EA6A55"/>
    <w:rsid w:val="00EA7E31"/>
    <w:rsid w:val="00EB04E2"/>
    <w:rsid w:val="00EB07A0"/>
    <w:rsid w:val="00EB1398"/>
    <w:rsid w:val="00EB1636"/>
    <w:rsid w:val="00EB18D8"/>
    <w:rsid w:val="00EB1E25"/>
    <w:rsid w:val="00EB2297"/>
    <w:rsid w:val="00EB2EF2"/>
    <w:rsid w:val="00EB307F"/>
    <w:rsid w:val="00EB3599"/>
    <w:rsid w:val="00EB370B"/>
    <w:rsid w:val="00EB3BE1"/>
    <w:rsid w:val="00EB41BC"/>
    <w:rsid w:val="00EB4B20"/>
    <w:rsid w:val="00EB5B0D"/>
    <w:rsid w:val="00EB5B44"/>
    <w:rsid w:val="00EB6123"/>
    <w:rsid w:val="00EB6145"/>
    <w:rsid w:val="00EB62FF"/>
    <w:rsid w:val="00EB67B9"/>
    <w:rsid w:val="00EB6D22"/>
    <w:rsid w:val="00EB7497"/>
    <w:rsid w:val="00EB7616"/>
    <w:rsid w:val="00EB7629"/>
    <w:rsid w:val="00EB77A4"/>
    <w:rsid w:val="00EB79DF"/>
    <w:rsid w:val="00EB7A17"/>
    <w:rsid w:val="00EC100C"/>
    <w:rsid w:val="00EC1847"/>
    <w:rsid w:val="00EC18F8"/>
    <w:rsid w:val="00EC1C18"/>
    <w:rsid w:val="00EC1E26"/>
    <w:rsid w:val="00EC22F3"/>
    <w:rsid w:val="00EC23C7"/>
    <w:rsid w:val="00EC23D1"/>
    <w:rsid w:val="00EC366F"/>
    <w:rsid w:val="00EC3B12"/>
    <w:rsid w:val="00EC3B50"/>
    <w:rsid w:val="00EC3E64"/>
    <w:rsid w:val="00EC41B4"/>
    <w:rsid w:val="00EC4B11"/>
    <w:rsid w:val="00EC57BC"/>
    <w:rsid w:val="00EC5D67"/>
    <w:rsid w:val="00EC6DE1"/>
    <w:rsid w:val="00ED0B74"/>
    <w:rsid w:val="00ED0CEF"/>
    <w:rsid w:val="00ED13B0"/>
    <w:rsid w:val="00ED197F"/>
    <w:rsid w:val="00ED1AE3"/>
    <w:rsid w:val="00ED224A"/>
    <w:rsid w:val="00ED22FD"/>
    <w:rsid w:val="00ED285A"/>
    <w:rsid w:val="00ED3029"/>
    <w:rsid w:val="00ED33B4"/>
    <w:rsid w:val="00ED36EA"/>
    <w:rsid w:val="00ED3787"/>
    <w:rsid w:val="00ED395E"/>
    <w:rsid w:val="00ED3BB8"/>
    <w:rsid w:val="00ED3BBF"/>
    <w:rsid w:val="00ED3DB9"/>
    <w:rsid w:val="00ED3E11"/>
    <w:rsid w:val="00ED4961"/>
    <w:rsid w:val="00ED4A66"/>
    <w:rsid w:val="00ED4A6C"/>
    <w:rsid w:val="00ED5274"/>
    <w:rsid w:val="00ED53A2"/>
    <w:rsid w:val="00ED5400"/>
    <w:rsid w:val="00ED57D5"/>
    <w:rsid w:val="00ED5A37"/>
    <w:rsid w:val="00ED5C0B"/>
    <w:rsid w:val="00ED6215"/>
    <w:rsid w:val="00ED6AA4"/>
    <w:rsid w:val="00ED6F88"/>
    <w:rsid w:val="00ED765F"/>
    <w:rsid w:val="00ED7B4C"/>
    <w:rsid w:val="00EE0061"/>
    <w:rsid w:val="00EE0649"/>
    <w:rsid w:val="00EE06AA"/>
    <w:rsid w:val="00EE0D1C"/>
    <w:rsid w:val="00EE1421"/>
    <w:rsid w:val="00EE19D9"/>
    <w:rsid w:val="00EE1BF2"/>
    <w:rsid w:val="00EE1EF5"/>
    <w:rsid w:val="00EE2164"/>
    <w:rsid w:val="00EE2199"/>
    <w:rsid w:val="00EE222B"/>
    <w:rsid w:val="00EE283A"/>
    <w:rsid w:val="00EE2BB8"/>
    <w:rsid w:val="00EE37AC"/>
    <w:rsid w:val="00EE3D2D"/>
    <w:rsid w:val="00EE44B3"/>
    <w:rsid w:val="00EE46D5"/>
    <w:rsid w:val="00EE4DA5"/>
    <w:rsid w:val="00EE5161"/>
    <w:rsid w:val="00EE5350"/>
    <w:rsid w:val="00EE6A19"/>
    <w:rsid w:val="00EE6CA4"/>
    <w:rsid w:val="00EE6E84"/>
    <w:rsid w:val="00EE7456"/>
    <w:rsid w:val="00EE7667"/>
    <w:rsid w:val="00EE7854"/>
    <w:rsid w:val="00EE7D5D"/>
    <w:rsid w:val="00EF010B"/>
    <w:rsid w:val="00EF0945"/>
    <w:rsid w:val="00EF16A7"/>
    <w:rsid w:val="00EF1BA0"/>
    <w:rsid w:val="00EF1C93"/>
    <w:rsid w:val="00EF1CC2"/>
    <w:rsid w:val="00EF220B"/>
    <w:rsid w:val="00EF2371"/>
    <w:rsid w:val="00EF23A7"/>
    <w:rsid w:val="00EF2414"/>
    <w:rsid w:val="00EF2887"/>
    <w:rsid w:val="00EF2C8C"/>
    <w:rsid w:val="00EF3FDD"/>
    <w:rsid w:val="00EF43C4"/>
    <w:rsid w:val="00EF4ABD"/>
    <w:rsid w:val="00EF550F"/>
    <w:rsid w:val="00EF5859"/>
    <w:rsid w:val="00EF5ED1"/>
    <w:rsid w:val="00EF6360"/>
    <w:rsid w:val="00EF65FC"/>
    <w:rsid w:val="00EF66D0"/>
    <w:rsid w:val="00EF6AAB"/>
    <w:rsid w:val="00EF6D36"/>
    <w:rsid w:val="00EF7087"/>
    <w:rsid w:val="00F00C3E"/>
    <w:rsid w:val="00F010A0"/>
    <w:rsid w:val="00F010C8"/>
    <w:rsid w:val="00F013A4"/>
    <w:rsid w:val="00F01582"/>
    <w:rsid w:val="00F01D29"/>
    <w:rsid w:val="00F0217B"/>
    <w:rsid w:val="00F023BB"/>
    <w:rsid w:val="00F023D2"/>
    <w:rsid w:val="00F02BF0"/>
    <w:rsid w:val="00F02EE8"/>
    <w:rsid w:val="00F02FF9"/>
    <w:rsid w:val="00F0312F"/>
    <w:rsid w:val="00F038B2"/>
    <w:rsid w:val="00F05026"/>
    <w:rsid w:val="00F05493"/>
    <w:rsid w:val="00F05E4E"/>
    <w:rsid w:val="00F060B8"/>
    <w:rsid w:val="00F06592"/>
    <w:rsid w:val="00F06BC7"/>
    <w:rsid w:val="00F06C9A"/>
    <w:rsid w:val="00F07A57"/>
    <w:rsid w:val="00F07F4B"/>
    <w:rsid w:val="00F10FA5"/>
    <w:rsid w:val="00F1255C"/>
    <w:rsid w:val="00F12982"/>
    <w:rsid w:val="00F12A1E"/>
    <w:rsid w:val="00F12A60"/>
    <w:rsid w:val="00F133BA"/>
    <w:rsid w:val="00F136BE"/>
    <w:rsid w:val="00F1388D"/>
    <w:rsid w:val="00F142FE"/>
    <w:rsid w:val="00F14AEE"/>
    <w:rsid w:val="00F14E11"/>
    <w:rsid w:val="00F15237"/>
    <w:rsid w:val="00F1534C"/>
    <w:rsid w:val="00F15427"/>
    <w:rsid w:val="00F15672"/>
    <w:rsid w:val="00F1584F"/>
    <w:rsid w:val="00F16239"/>
    <w:rsid w:val="00F163EF"/>
    <w:rsid w:val="00F16469"/>
    <w:rsid w:val="00F1649D"/>
    <w:rsid w:val="00F16943"/>
    <w:rsid w:val="00F16CFA"/>
    <w:rsid w:val="00F16E0F"/>
    <w:rsid w:val="00F175A2"/>
    <w:rsid w:val="00F17841"/>
    <w:rsid w:val="00F17D67"/>
    <w:rsid w:val="00F17E30"/>
    <w:rsid w:val="00F205A5"/>
    <w:rsid w:val="00F206CE"/>
    <w:rsid w:val="00F209FC"/>
    <w:rsid w:val="00F20C78"/>
    <w:rsid w:val="00F216F8"/>
    <w:rsid w:val="00F2171A"/>
    <w:rsid w:val="00F21D31"/>
    <w:rsid w:val="00F22594"/>
    <w:rsid w:val="00F22AB1"/>
    <w:rsid w:val="00F22B86"/>
    <w:rsid w:val="00F22BB0"/>
    <w:rsid w:val="00F22BE1"/>
    <w:rsid w:val="00F2311A"/>
    <w:rsid w:val="00F234DE"/>
    <w:rsid w:val="00F2367D"/>
    <w:rsid w:val="00F23AD4"/>
    <w:rsid w:val="00F23C47"/>
    <w:rsid w:val="00F2434B"/>
    <w:rsid w:val="00F243B1"/>
    <w:rsid w:val="00F2450D"/>
    <w:rsid w:val="00F249ED"/>
    <w:rsid w:val="00F24D70"/>
    <w:rsid w:val="00F24E82"/>
    <w:rsid w:val="00F24F73"/>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194"/>
    <w:rsid w:val="00F3173B"/>
    <w:rsid w:val="00F31853"/>
    <w:rsid w:val="00F31C50"/>
    <w:rsid w:val="00F31D33"/>
    <w:rsid w:val="00F32680"/>
    <w:rsid w:val="00F3370B"/>
    <w:rsid w:val="00F338EA"/>
    <w:rsid w:val="00F33ACB"/>
    <w:rsid w:val="00F34185"/>
    <w:rsid w:val="00F341B4"/>
    <w:rsid w:val="00F35007"/>
    <w:rsid w:val="00F350A1"/>
    <w:rsid w:val="00F35484"/>
    <w:rsid w:val="00F35820"/>
    <w:rsid w:val="00F36235"/>
    <w:rsid w:val="00F36CA2"/>
    <w:rsid w:val="00F400C2"/>
    <w:rsid w:val="00F4014E"/>
    <w:rsid w:val="00F4067E"/>
    <w:rsid w:val="00F40914"/>
    <w:rsid w:val="00F409DC"/>
    <w:rsid w:val="00F40C54"/>
    <w:rsid w:val="00F40C57"/>
    <w:rsid w:val="00F4135D"/>
    <w:rsid w:val="00F4178B"/>
    <w:rsid w:val="00F41F44"/>
    <w:rsid w:val="00F4234E"/>
    <w:rsid w:val="00F42467"/>
    <w:rsid w:val="00F42491"/>
    <w:rsid w:val="00F42D2F"/>
    <w:rsid w:val="00F434A2"/>
    <w:rsid w:val="00F437B1"/>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573"/>
    <w:rsid w:val="00F47AF1"/>
    <w:rsid w:val="00F47DD6"/>
    <w:rsid w:val="00F47EAF"/>
    <w:rsid w:val="00F50115"/>
    <w:rsid w:val="00F504EA"/>
    <w:rsid w:val="00F509C0"/>
    <w:rsid w:val="00F521E4"/>
    <w:rsid w:val="00F52F81"/>
    <w:rsid w:val="00F53371"/>
    <w:rsid w:val="00F533D0"/>
    <w:rsid w:val="00F536FD"/>
    <w:rsid w:val="00F53BB9"/>
    <w:rsid w:val="00F5420C"/>
    <w:rsid w:val="00F54649"/>
    <w:rsid w:val="00F54757"/>
    <w:rsid w:val="00F54AF4"/>
    <w:rsid w:val="00F54E93"/>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C44"/>
    <w:rsid w:val="00F61E01"/>
    <w:rsid w:val="00F6295A"/>
    <w:rsid w:val="00F63088"/>
    <w:rsid w:val="00F632A9"/>
    <w:rsid w:val="00F637E3"/>
    <w:rsid w:val="00F63AA3"/>
    <w:rsid w:val="00F64133"/>
    <w:rsid w:val="00F64397"/>
    <w:rsid w:val="00F644CD"/>
    <w:rsid w:val="00F648DE"/>
    <w:rsid w:val="00F64A95"/>
    <w:rsid w:val="00F64B83"/>
    <w:rsid w:val="00F64E5A"/>
    <w:rsid w:val="00F6517D"/>
    <w:rsid w:val="00F65B9E"/>
    <w:rsid w:val="00F65C81"/>
    <w:rsid w:val="00F65F39"/>
    <w:rsid w:val="00F6657E"/>
    <w:rsid w:val="00F66613"/>
    <w:rsid w:val="00F66815"/>
    <w:rsid w:val="00F67020"/>
    <w:rsid w:val="00F671A7"/>
    <w:rsid w:val="00F67389"/>
    <w:rsid w:val="00F6776B"/>
    <w:rsid w:val="00F677C6"/>
    <w:rsid w:val="00F67A37"/>
    <w:rsid w:val="00F67D64"/>
    <w:rsid w:val="00F70EE2"/>
    <w:rsid w:val="00F71303"/>
    <w:rsid w:val="00F714BB"/>
    <w:rsid w:val="00F71F2F"/>
    <w:rsid w:val="00F72551"/>
    <w:rsid w:val="00F74753"/>
    <w:rsid w:val="00F74976"/>
    <w:rsid w:val="00F752C8"/>
    <w:rsid w:val="00F7540F"/>
    <w:rsid w:val="00F75744"/>
    <w:rsid w:val="00F75E4D"/>
    <w:rsid w:val="00F773A0"/>
    <w:rsid w:val="00F779FF"/>
    <w:rsid w:val="00F77C1D"/>
    <w:rsid w:val="00F77D23"/>
    <w:rsid w:val="00F80CE3"/>
    <w:rsid w:val="00F81018"/>
    <w:rsid w:val="00F81096"/>
    <w:rsid w:val="00F8121B"/>
    <w:rsid w:val="00F81BA3"/>
    <w:rsid w:val="00F8230D"/>
    <w:rsid w:val="00F8250B"/>
    <w:rsid w:val="00F825F1"/>
    <w:rsid w:val="00F826F8"/>
    <w:rsid w:val="00F82909"/>
    <w:rsid w:val="00F82BDC"/>
    <w:rsid w:val="00F8318A"/>
    <w:rsid w:val="00F833E4"/>
    <w:rsid w:val="00F837AB"/>
    <w:rsid w:val="00F838AC"/>
    <w:rsid w:val="00F83D16"/>
    <w:rsid w:val="00F8437A"/>
    <w:rsid w:val="00F84390"/>
    <w:rsid w:val="00F847D6"/>
    <w:rsid w:val="00F84F8E"/>
    <w:rsid w:val="00F852DB"/>
    <w:rsid w:val="00F856F0"/>
    <w:rsid w:val="00F859A9"/>
    <w:rsid w:val="00F85AA4"/>
    <w:rsid w:val="00F85B42"/>
    <w:rsid w:val="00F86054"/>
    <w:rsid w:val="00F86273"/>
    <w:rsid w:val="00F86F55"/>
    <w:rsid w:val="00F87234"/>
    <w:rsid w:val="00F87675"/>
    <w:rsid w:val="00F87965"/>
    <w:rsid w:val="00F87E25"/>
    <w:rsid w:val="00F91847"/>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366"/>
    <w:rsid w:val="00F9598E"/>
    <w:rsid w:val="00F95D94"/>
    <w:rsid w:val="00F97A08"/>
    <w:rsid w:val="00FA05EF"/>
    <w:rsid w:val="00FA083D"/>
    <w:rsid w:val="00FA0DFF"/>
    <w:rsid w:val="00FA0F30"/>
    <w:rsid w:val="00FA0FDB"/>
    <w:rsid w:val="00FA11D0"/>
    <w:rsid w:val="00FA1DCF"/>
    <w:rsid w:val="00FA1E17"/>
    <w:rsid w:val="00FA2A6F"/>
    <w:rsid w:val="00FA48E3"/>
    <w:rsid w:val="00FA53A2"/>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4FE7"/>
    <w:rsid w:val="00FC5948"/>
    <w:rsid w:val="00FC5BF3"/>
    <w:rsid w:val="00FC5F32"/>
    <w:rsid w:val="00FC64C5"/>
    <w:rsid w:val="00FC6FDB"/>
    <w:rsid w:val="00FC78E7"/>
    <w:rsid w:val="00FD0390"/>
    <w:rsid w:val="00FD04D8"/>
    <w:rsid w:val="00FD0F95"/>
    <w:rsid w:val="00FD1948"/>
    <w:rsid w:val="00FD1DF6"/>
    <w:rsid w:val="00FD1EF4"/>
    <w:rsid w:val="00FD2405"/>
    <w:rsid w:val="00FD2C9D"/>
    <w:rsid w:val="00FD2E6D"/>
    <w:rsid w:val="00FD2ECB"/>
    <w:rsid w:val="00FD38A3"/>
    <w:rsid w:val="00FD3A4F"/>
    <w:rsid w:val="00FD491E"/>
    <w:rsid w:val="00FD498D"/>
    <w:rsid w:val="00FD4A80"/>
    <w:rsid w:val="00FD4FF4"/>
    <w:rsid w:val="00FD50B0"/>
    <w:rsid w:val="00FD5102"/>
    <w:rsid w:val="00FD56D9"/>
    <w:rsid w:val="00FD5E95"/>
    <w:rsid w:val="00FD605C"/>
    <w:rsid w:val="00FD61EC"/>
    <w:rsid w:val="00FD6459"/>
    <w:rsid w:val="00FD6FEE"/>
    <w:rsid w:val="00FD7851"/>
    <w:rsid w:val="00FD7BEE"/>
    <w:rsid w:val="00FD7C28"/>
    <w:rsid w:val="00FE0AFB"/>
    <w:rsid w:val="00FE0B31"/>
    <w:rsid w:val="00FE150D"/>
    <w:rsid w:val="00FE1512"/>
    <w:rsid w:val="00FE1B16"/>
    <w:rsid w:val="00FE1E56"/>
    <w:rsid w:val="00FE2080"/>
    <w:rsid w:val="00FE2555"/>
    <w:rsid w:val="00FE383D"/>
    <w:rsid w:val="00FE3934"/>
    <w:rsid w:val="00FE43EF"/>
    <w:rsid w:val="00FE4634"/>
    <w:rsid w:val="00FE46D0"/>
    <w:rsid w:val="00FE48EE"/>
    <w:rsid w:val="00FE4C99"/>
    <w:rsid w:val="00FE4F89"/>
    <w:rsid w:val="00FE5276"/>
    <w:rsid w:val="00FE5316"/>
    <w:rsid w:val="00FE5689"/>
    <w:rsid w:val="00FE60C1"/>
    <w:rsid w:val="00FE67D7"/>
    <w:rsid w:val="00FE6B7C"/>
    <w:rsid w:val="00FE6BAC"/>
    <w:rsid w:val="00FE7450"/>
    <w:rsid w:val="00FE7545"/>
    <w:rsid w:val="00FE7691"/>
    <w:rsid w:val="00FE7C96"/>
    <w:rsid w:val="00FE7E8E"/>
    <w:rsid w:val="00FF010A"/>
    <w:rsid w:val="00FF0563"/>
    <w:rsid w:val="00FF0626"/>
    <w:rsid w:val="00FF0668"/>
    <w:rsid w:val="00FF13A0"/>
    <w:rsid w:val="00FF1705"/>
    <w:rsid w:val="00FF1927"/>
    <w:rsid w:val="00FF1A29"/>
    <w:rsid w:val="00FF1AAC"/>
    <w:rsid w:val="00FF1AF2"/>
    <w:rsid w:val="00FF1E11"/>
    <w:rsid w:val="00FF212A"/>
    <w:rsid w:val="00FF29E4"/>
    <w:rsid w:val="00FF3457"/>
    <w:rsid w:val="00FF468D"/>
    <w:rsid w:val="00FF4E80"/>
    <w:rsid w:val="00FF6064"/>
    <w:rsid w:val="00FF6319"/>
    <w:rsid w:val="00FF6BD8"/>
    <w:rsid w:val="00FF7577"/>
    <w:rsid w:val="00FF76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SimSun" w:cs="Times New Roman"/>
        <w:sz w:val="22"/>
        <w:szCs w:val="22"/>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E4AD0"/>
  </w:style>
  <w:style w:type="paragraph" w:styleId="1">
    <w:name w:val="heading 1"/>
    <w:aliases w:val="H1"/>
    <w:next w:val="a0"/>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0"/>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0"/>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0"/>
    <w:qFormat/>
    <w:pPr>
      <w:numPr>
        <w:ilvl w:val="3"/>
      </w:numPr>
      <w:outlineLvl w:val="3"/>
    </w:pPr>
    <w:rPr>
      <w:sz w:val="24"/>
    </w:rPr>
  </w:style>
  <w:style w:type="paragraph" w:styleId="5">
    <w:name w:val="heading 5"/>
    <w:aliases w:val="M5,mh2,Module heading 2,heading 8,Numbered Sub-list,h5"/>
    <w:basedOn w:val="4"/>
    <w:next w:val="a0"/>
    <w:qFormat/>
    <w:pPr>
      <w:numPr>
        <w:ilvl w:val="4"/>
      </w:numPr>
      <w:outlineLvl w:val="4"/>
    </w:pPr>
    <w:rPr>
      <w:sz w:val="22"/>
    </w:rPr>
  </w:style>
  <w:style w:type="paragraph" w:styleId="6">
    <w:name w:val="heading 6"/>
    <w:basedOn w:val="H6"/>
    <w:next w:val="a0"/>
    <w:qFormat/>
    <w:pPr>
      <w:numPr>
        <w:ilvl w:val="5"/>
      </w:numPr>
      <w:ind w:left="1985" w:hanging="1985"/>
      <w:outlineLvl w:val="5"/>
    </w:pPr>
  </w:style>
  <w:style w:type="paragraph" w:styleId="7">
    <w:name w:val="heading 7"/>
    <w:basedOn w:val="H6"/>
    <w:next w:val="a0"/>
    <w:qFormat/>
    <w:pPr>
      <w:numPr>
        <w:ilvl w:val="6"/>
      </w:numPr>
      <w:ind w:left="1985" w:hanging="1985"/>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lang w:val="en-GB" w:eastAsia="en-US"/>
    </w:rPr>
  </w:style>
  <w:style w:type="paragraph" w:customStyle="1" w:styleId="EQ">
    <w:name w:val="EQ"/>
    <w:basedOn w:val="a0"/>
    <w:next w:val="a0"/>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0"/>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0"/>
    <w:pPr>
      <w:outlineLvl w:val="9"/>
    </w:pPr>
  </w:style>
  <w:style w:type="paragraph" w:styleId="a6">
    <w:name w:val="footer"/>
    <w:basedOn w:val="a4"/>
    <w:link w:val="a7"/>
    <w:uiPriority w:val="99"/>
    <w:pPr>
      <w:jc w:val="center"/>
    </w:pPr>
    <w:rPr>
      <w:i/>
    </w:rPr>
  </w:style>
  <w:style w:type="character" w:styleId="a8">
    <w:name w:val="footnote reference"/>
    <w:semiHidden/>
    <w:rPr>
      <w:b/>
      <w:position w:val="6"/>
      <w:sz w:val="16"/>
    </w:rPr>
  </w:style>
  <w:style w:type="paragraph" w:styleId="a9">
    <w:name w:val="footnote text"/>
    <w:basedOn w:val="a0"/>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0"/>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eastAsia="MS Mincho" w:hAnsi="Arial"/>
      <w:sz w:val="18"/>
      <w:szCs w:val="20"/>
      <w:lang w:val="en-GB" w:eastAsia="en-US"/>
    </w:rPr>
  </w:style>
  <w:style w:type="paragraph" w:styleId="22">
    <w:name w:val="List Number 2"/>
    <w:basedOn w:val="aa"/>
    <w:pPr>
      <w:ind w:left="851"/>
    </w:pPr>
  </w:style>
  <w:style w:type="paragraph" w:styleId="aa">
    <w:name w:val="List Number"/>
    <w:basedOn w:val="ab"/>
  </w:style>
  <w:style w:type="paragraph" w:styleId="ab">
    <w:name w:val="List"/>
    <w:basedOn w:val="a0"/>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0"/>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b"/>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3"/>
    <w:link w:val="B3Char"/>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spacing w:after="180"/>
      <w:ind w:left="851"/>
    </w:pPr>
    <w:rPr>
      <w:rFonts w:ascii="Times New Roman" w:eastAsia="MS Mincho" w:hAnsi="Times New Roman"/>
      <w:sz w:val="20"/>
      <w:szCs w:val="20"/>
      <w:lang w:val="en-GB" w:eastAsia="en-US"/>
    </w:rPr>
  </w:style>
  <w:style w:type="paragraph" w:customStyle="1" w:styleId="INDENT2">
    <w:name w:val="INDENT2"/>
    <w:basedOn w:val="a0"/>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0"/>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0"/>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0"/>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0"/>
    <w:pPr>
      <w:keepNext/>
      <w:keepLines/>
      <w:spacing w:before="240" w:after="180"/>
      <w:ind w:left="1418"/>
    </w:pPr>
    <w:rPr>
      <w:rFonts w:ascii="Arial" w:eastAsia="MS Mincho" w:hAnsi="Arial"/>
      <w:b/>
      <w:sz w:val="36"/>
      <w:szCs w:val="20"/>
      <w:lang w:eastAsia="en-US"/>
    </w:rPr>
  </w:style>
  <w:style w:type="paragraph" w:styleId="ae">
    <w:name w:val="caption"/>
    <w:aliases w:val="cap,Caption Char1 Char,cap Char Char1,Caption Char Char1 Char,cap Char2,条目,cap1,cap2,cap11,cap Char Char Char Char Char Char Char,Caption Char2,Caption Char Char Char,Caption Char Char1,fig and tbl,fighead2,Table Caption,cap Char,Caption Char"/>
    <w:basedOn w:val="a0"/>
    <w:next w:val="a0"/>
    <w:link w:val="af"/>
    <w:qFormat/>
    <w:pPr>
      <w:spacing w:before="120" w:after="120"/>
    </w:pPr>
    <w:rPr>
      <w:rFonts w:ascii="Times New Roman" w:eastAsia="MS Mincho" w:hAnsi="Times New Roman"/>
      <w:b/>
      <w:sz w:val="20"/>
      <w:szCs w:val="20"/>
      <w:lang w:val="en-GB" w:eastAsia="en-US"/>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0"/>
    <w:semiHidden/>
    <w:pPr>
      <w:shd w:val="clear" w:color="auto" w:fill="000080"/>
    </w:pPr>
    <w:rPr>
      <w:rFonts w:ascii="Tahoma" w:hAnsi="Tahoma"/>
    </w:rPr>
  </w:style>
  <w:style w:type="paragraph" w:styleId="af3">
    <w:name w:val="Plain Text"/>
    <w:basedOn w:val="a0"/>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4">
    <w:name w:val="Body Text"/>
    <w:aliases w:val="bt"/>
    <w:basedOn w:val="a0"/>
    <w:link w:val="af5"/>
    <w:pPr>
      <w:spacing w:after="180"/>
    </w:pPr>
    <w:rPr>
      <w:rFonts w:ascii="Times New Roman" w:eastAsia="MS Mincho" w:hAnsi="Times New Roman"/>
      <w:sz w:val="20"/>
      <w:szCs w:val="20"/>
      <w:lang w:val="en-GB" w:eastAsia="en-US"/>
    </w:rPr>
  </w:style>
  <w:style w:type="character" w:styleId="af6">
    <w:name w:val="annotation reference"/>
    <w:uiPriority w:val="99"/>
    <w:qFormat/>
    <w:rPr>
      <w:sz w:val="16"/>
    </w:rPr>
  </w:style>
  <w:style w:type="paragraph" w:customStyle="1" w:styleId="Guidance">
    <w:name w:val="Guidance"/>
    <w:basedOn w:val="a0"/>
    <w:pPr>
      <w:spacing w:after="180"/>
    </w:pPr>
    <w:rPr>
      <w:rFonts w:ascii="Times New Roman" w:eastAsia="MS Mincho" w:hAnsi="Times New Roman"/>
      <w:i/>
      <w:color w:val="0000FF"/>
      <w:sz w:val="20"/>
      <w:szCs w:val="20"/>
      <w:lang w:val="en-GB" w:eastAsia="en-US"/>
    </w:rPr>
  </w:style>
  <w:style w:type="paragraph" w:styleId="af7">
    <w:name w:val="annotation text"/>
    <w:basedOn w:val="a0"/>
    <w:link w:val="af8"/>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0"/>
    <w:semiHidden/>
    <w:rPr>
      <w:rFonts w:ascii="Tahoma" w:hAnsi="Tahoma" w:cs="MS Mincho"/>
      <w:sz w:val="16"/>
      <w:szCs w:val="16"/>
    </w:rPr>
  </w:style>
  <w:style w:type="paragraph" w:customStyle="1" w:styleId="bullet">
    <w:name w:val="bullet"/>
    <w:basedOn w:val="a0"/>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9">
    <w:name w:val="Balloon Text"/>
    <w:basedOn w:val="a0"/>
    <w:semiHidden/>
    <w:rsid w:val="00630138"/>
    <w:rPr>
      <w:rFonts w:ascii="Tahoma" w:hAnsi="Tahoma" w:cs="Tahoma"/>
      <w:sz w:val="16"/>
      <w:szCs w:val="16"/>
    </w:rPr>
  </w:style>
  <w:style w:type="paragraph" w:styleId="afa">
    <w:name w:val="annotation subject"/>
    <w:basedOn w:val="af7"/>
    <w:next w:val="af7"/>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qFormat/>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b">
    <w:name w:val="Table Grid"/>
    <w:basedOn w:val="a2"/>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c">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0"/>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a">
    <w:name w:val="List Paragraph"/>
    <w:aliases w:val="- Bullets,목록 단락,列出段落,?? ??,?????,????,Lista1,リスト段落,列出段落1,中等深浅网格 1 - 着色 21,列表段落,¥¡¡¡¡ì¬º¥¹¥È¶ÎÂä,ÁÐ³ö¶ÎÂä,列表段落1,—ño’i—Ž,¥ê¥¹¥È¶ÎÂä,1st level - Bullet List Paragraph,Lettre d'introduction,Paragrafo elenco,Normal bullet 2,Bullet list,목록단락,列"/>
    <w:basedOn w:val="a0"/>
    <w:link w:val="afd"/>
    <w:uiPriority w:val="34"/>
    <w:qFormat/>
    <w:rsid w:val="003D7442"/>
    <w:pPr>
      <w:numPr>
        <w:numId w:val="5"/>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afd">
    <w:name w:val="清單段落 字元"/>
    <w:aliases w:val="- Bullets 字元,목록 단락 字元,列出段落 字元,?? ?? 字元,????? 字元,???? 字元,Lista1 字元,リスト段落 字元,列出段落1 字元,中等深浅网格 1 - 着色 21 字元,列表段落 字元,¥¡¡¡¡ì¬º¥¹¥È¶ÎÂä 字元,ÁÐ³ö¶ÎÂä 字元,列表段落1 字元,—ño’i—Ž 字元,¥ê¥¹¥È¶ÎÂä 字元,1st level - Bullet List Paragraph 字元,Lettre d'introduction 字元,列 字元"/>
    <w:link w:val="a"/>
    <w:uiPriority w:val="34"/>
    <w:qFormat/>
    <w:locked/>
    <w:rsid w:val="003D7442"/>
    <w:rPr>
      <w:rFonts w:asciiTheme="minorHAnsi" w:eastAsia="SimSun" w:hAnsiTheme="minorHAnsi"/>
      <w:lang w:val="en-GB" w:eastAsia="en-US"/>
    </w:rPr>
  </w:style>
  <w:style w:type="paragraph" w:customStyle="1" w:styleId="3GPPHeader">
    <w:name w:val="3GPP_Header"/>
    <w:basedOn w:val="a0"/>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0"/>
    <w:rsid w:val="00A07E02"/>
    <w:rPr>
      <w:rFonts w:ascii="Arial" w:eastAsia="新細明體" w:hAnsi="Arial" w:cs="Arial"/>
      <w:szCs w:val="24"/>
      <w:lang w:eastAsia="zh-CN"/>
    </w:rPr>
  </w:style>
  <w:style w:type="paragraph" w:customStyle="1" w:styleId="Agreement">
    <w:name w:val="Agreement"/>
    <w:basedOn w:val="a0"/>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a7">
    <w:name w:val="頁尾 字元"/>
    <w:link w:val="a6"/>
    <w:uiPriority w:val="99"/>
    <w:rsid w:val="00162ED3"/>
    <w:rPr>
      <w:rFonts w:ascii="Arial" w:hAnsi="Arial"/>
      <w:b/>
      <w:i/>
      <w:noProof/>
      <w:sz w:val="18"/>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C67D42"/>
    <w:rPr>
      <w:rFonts w:ascii="Arial" w:hAnsi="Arial"/>
      <w:b/>
      <w:noProof/>
      <w:sz w:val="18"/>
      <w:lang w:val="en-GB" w:eastAsia="en-US" w:bidi="ar-SA"/>
    </w:rPr>
  </w:style>
  <w:style w:type="paragraph" w:styleId="Web">
    <w:name w:val="Normal (Web)"/>
    <w:basedOn w:val="a0"/>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2"/>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1"/>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lang w:eastAsia="en-US"/>
    </w:rPr>
  </w:style>
  <w:style w:type="character" w:customStyle="1" w:styleId="af">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e"/>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0"/>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5">
    <w:name w:val="本文 字元"/>
    <w:aliases w:val="bt 字元"/>
    <w:basedOn w:val="a1"/>
    <w:link w:val="af4"/>
    <w:rsid w:val="008E4AD0"/>
    <w:rPr>
      <w:lang w:val="en-GB" w:eastAsia="en-US"/>
    </w:rPr>
  </w:style>
  <w:style w:type="character" w:customStyle="1" w:styleId="af8">
    <w:name w:val="註解文字 字元"/>
    <w:link w:val="af7"/>
    <w:uiPriority w:val="99"/>
    <w:qFormat/>
    <w:rsid w:val="00E613B5"/>
    <w:rPr>
      <w:rFonts w:ascii="Calibri" w:eastAsiaTheme="minorEastAsia" w:hAnsi="Calibri"/>
      <w:sz w:val="22"/>
      <w:szCs w:val="22"/>
    </w:rPr>
  </w:style>
  <w:style w:type="character" w:customStyle="1" w:styleId="B3Char2">
    <w:name w:val="B3 Char2"/>
    <w:qFormat/>
    <w:rsid w:val="001C0759"/>
    <w:rPr>
      <w:rFonts w:ascii="Times New Roman" w:hAnsi="Times New Roman"/>
      <w:lang w:val="en-GB" w:eastAsia="en-US"/>
    </w:rPr>
  </w:style>
  <w:style w:type="paragraph" w:customStyle="1" w:styleId="PatentSpecification">
    <w:name w:val="Patent Specification"/>
    <w:rsid w:val="00B8399A"/>
    <w:pPr>
      <w:numPr>
        <w:numId w:val="6"/>
      </w:numPr>
      <w:tabs>
        <w:tab w:val="left" w:pos="1152"/>
        <w:tab w:val="num" w:pos="1789"/>
        <w:tab w:val="num" w:pos="2072"/>
        <w:tab w:val="num" w:pos="3348"/>
      </w:tabs>
      <w:spacing w:line="360" w:lineRule="auto"/>
      <w:ind w:left="709" w:right="-91"/>
      <w:jc w:val="both"/>
    </w:pPr>
    <w:rPr>
      <w:rFonts w:ascii="Courier New" w:eastAsia="SimSun" w:hAnsi="Courier New" w:cs="Arial"/>
      <w:color w:val="000000" w:themeColor="text1"/>
      <w:sz w:val="24"/>
      <w:lang w:eastAsia="en-US"/>
    </w:rPr>
  </w:style>
  <w:style w:type="paragraph" w:styleId="afe">
    <w:name w:val="No Spacing"/>
    <w:uiPriority w:val="1"/>
    <w:qFormat/>
    <w:rsid w:val="008937E9"/>
    <w:rPr>
      <w:rFonts w:ascii="Calibri" w:eastAsiaTheme="minorEastAsia" w:hAnsi="Calibri"/>
    </w:rPr>
  </w:style>
  <w:style w:type="paragraph" w:customStyle="1" w:styleId="PatBodyText">
    <w:name w:val="PatBodyText"/>
    <w:aliases w:val="pb"/>
    <w:basedOn w:val="1"/>
    <w:autoRedefine/>
    <w:rsid w:val="00397A5B"/>
    <w:pPr>
      <w:keepNext w:val="0"/>
      <w:keepLines w:val="0"/>
      <w:widowControl w:val="0"/>
      <w:numPr>
        <w:numId w:val="0"/>
      </w:numPr>
      <w:pBdr>
        <w:top w:val="none" w:sz="0" w:space="0" w:color="auto"/>
      </w:pBdr>
      <w:topLinePunct/>
      <w:adjustRightInd w:val="0"/>
      <w:snapToGrid w:val="0"/>
      <w:spacing w:before="120" w:after="120"/>
      <w:jc w:val="both"/>
      <w:outlineLvl w:val="9"/>
    </w:pPr>
    <w:rPr>
      <w:rFonts w:eastAsiaTheme="minorEastAsia" w:cs="Arial"/>
      <w:kern w:val="28"/>
      <w:sz w:val="22"/>
      <w:lang w:val="en-US"/>
    </w:rPr>
  </w:style>
  <w:style w:type="paragraph" w:customStyle="1" w:styleId="TdocHeader2">
    <w:name w:val="Tdoc_Header_2"/>
    <w:basedOn w:val="a0"/>
    <w:uiPriority w:val="99"/>
    <w:rsid w:val="00790989"/>
    <w:pPr>
      <w:widowControl w:val="0"/>
      <w:tabs>
        <w:tab w:val="left" w:pos="1701"/>
        <w:tab w:val="right" w:pos="9072"/>
        <w:tab w:val="right" w:pos="10206"/>
      </w:tabs>
      <w:spacing w:before="120" w:after="180"/>
      <w:jc w:val="both"/>
    </w:pPr>
    <w:rPr>
      <w:rFonts w:ascii="Arial" w:eastAsia="SimSun" w:hAnsi="Arial"/>
      <w:b/>
      <w:sz w:val="18"/>
      <w:szCs w:val="20"/>
      <w:lang w:val="en-GB" w:eastAsia="ja-JP"/>
    </w:rPr>
  </w:style>
  <w:style w:type="paragraph" w:customStyle="1" w:styleId="references">
    <w:name w:val="references"/>
    <w:uiPriority w:val="99"/>
    <w:rsid w:val="00790989"/>
    <w:pPr>
      <w:numPr>
        <w:numId w:val="8"/>
      </w:numPr>
      <w:spacing w:before="120" w:after="50" w:line="180" w:lineRule="exact"/>
      <w:jc w:val="both"/>
    </w:pPr>
    <w:rPr>
      <w:rFonts w:ascii="Times New Roman" w:eastAsia="MS Mincho" w:hAnsi="Times New Roman"/>
      <w:noProof/>
      <w:sz w:val="16"/>
      <w:szCs w:val="16"/>
      <w:lang w:eastAsia="en-US"/>
    </w:rPr>
  </w:style>
  <w:style w:type="character" w:styleId="aff">
    <w:name w:val="Subtle Emphasis"/>
    <w:basedOn w:val="a1"/>
    <w:uiPriority w:val="19"/>
    <w:qFormat/>
    <w:rsid w:val="00946764"/>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70216">
      <w:bodyDiv w:val="1"/>
      <w:marLeft w:val="0"/>
      <w:marRight w:val="0"/>
      <w:marTop w:val="0"/>
      <w:marBottom w:val="0"/>
      <w:divBdr>
        <w:top w:val="none" w:sz="0" w:space="0" w:color="auto"/>
        <w:left w:val="none" w:sz="0" w:space="0" w:color="auto"/>
        <w:bottom w:val="none" w:sz="0" w:space="0" w:color="auto"/>
        <w:right w:val="none" w:sz="0" w:space="0" w:color="auto"/>
      </w:divBdr>
      <w:divsChild>
        <w:div w:id="1306936982">
          <w:marLeft w:val="432"/>
          <w:marRight w:val="0"/>
          <w:marTop w:val="240"/>
          <w:marBottom w:val="0"/>
          <w:divBdr>
            <w:top w:val="none" w:sz="0" w:space="0" w:color="auto"/>
            <w:left w:val="none" w:sz="0" w:space="0" w:color="auto"/>
            <w:bottom w:val="none" w:sz="0" w:space="0" w:color="auto"/>
            <w:right w:val="none" w:sz="0" w:space="0" w:color="auto"/>
          </w:divBdr>
        </w:div>
        <w:div w:id="986131127">
          <w:marLeft w:val="432"/>
          <w:marRight w:val="0"/>
          <w:marTop w:val="240"/>
          <w:marBottom w:val="0"/>
          <w:divBdr>
            <w:top w:val="none" w:sz="0" w:space="0" w:color="auto"/>
            <w:left w:val="none" w:sz="0" w:space="0" w:color="auto"/>
            <w:bottom w:val="none" w:sz="0" w:space="0" w:color="auto"/>
            <w:right w:val="none" w:sz="0" w:space="0" w:color="auto"/>
          </w:divBdr>
        </w:div>
        <w:div w:id="150147391">
          <w:marLeft w:val="432"/>
          <w:marRight w:val="0"/>
          <w:marTop w:val="240"/>
          <w:marBottom w:val="0"/>
          <w:divBdr>
            <w:top w:val="none" w:sz="0" w:space="0" w:color="auto"/>
            <w:left w:val="none" w:sz="0" w:space="0" w:color="auto"/>
            <w:bottom w:val="none" w:sz="0" w:space="0" w:color="auto"/>
            <w:right w:val="none" w:sz="0" w:space="0" w:color="auto"/>
          </w:divBdr>
        </w:div>
        <w:div w:id="1677880602">
          <w:marLeft w:val="432"/>
          <w:marRight w:val="0"/>
          <w:marTop w:val="240"/>
          <w:marBottom w:val="0"/>
          <w:divBdr>
            <w:top w:val="none" w:sz="0" w:space="0" w:color="auto"/>
            <w:left w:val="none" w:sz="0" w:space="0" w:color="auto"/>
            <w:bottom w:val="none" w:sz="0" w:space="0" w:color="auto"/>
            <w:right w:val="none" w:sz="0" w:space="0" w:color="auto"/>
          </w:divBdr>
        </w:div>
        <w:div w:id="956988172">
          <w:marLeft w:val="432"/>
          <w:marRight w:val="0"/>
          <w:marTop w:val="240"/>
          <w:marBottom w:val="0"/>
          <w:divBdr>
            <w:top w:val="none" w:sz="0" w:space="0" w:color="auto"/>
            <w:left w:val="none" w:sz="0" w:space="0" w:color="auto"/>
            <w:bottom w:val="none" w:sz="0" w:space="0" w:color="auto"/>
            <w:right w:val="none" w:sz="0" w:space="0" w:color="auto"/>
          </w:divBdr>
        </w:div>
        <w:div w:id="1898585460">
          <w:marLeft w:val="432"/>
          <w:marRight w:val="0"/>
          <w:marTop w:val="240"/>
          <w:marBottom w:val="0"/>
          <w:divBdr>
            <w:top w:val="none" w:sz="0" w:space="0" w:color="auto"/>
            <w:left w:val="none" w:sz="0" w:space="0" w:color="auto"/>
            <w:bottom w:val="none" w:sz="0" w:space="0" w:color="auto"/>
            <w:right w:val="none" w:sz="0" w:space="0" w:color="auto"/>
          </w:divBdr>
        </w:div>
        <w:div w:id="906309425">
          <w:marLeft w:val="1267"/>
          <w:marRight w:val="0"/>
          <w:marTop w:val="180"/>
          <w:marBottom w:val="0"/>
          <w:divBdr>
            <w:top w:val="none" w:sz="0" w:space="0" w:color="auto"/>
            <w:left w:val="none" w:sz="0" w:space="0" w:color="auto"/>
            <w:bottom w:val="none" w:sz="0" w:space="0" w:color="auto"/>
            <w:right w:val="none" w:sz="0" w:space="0" w:color="auto"/>
          </w:divBdr>
        </w:div>
        <w:div w:id="326828423">
          <w:marLeft w:val="432"/>
          <w:marRight w:val="0"/>
          <w:marTop w:val="240"/>
          <w:marBottom w:val="0"/>
          <w:divBdr>
            <w:top w:val="none" w:sz="0" w:space="0" w:color="auto"/>
            <w:left w:val="none" w:sz="0" w:space="0" w:color="auto"/>
            <w:bottom w:val="none" w:sz="0" w:space="0" w:color="auto"/>
            <w:right w:val="none" w:sz="0" w:space="0" w:color="auto"/>
          </w:divBdr>
        </w:div>
        <w:div w:id="900944613">
          <w:marLeft w:val="1267"/>
          <w:marRight w:val="0"/>
          <w:marTop w:val="180"/>
          <w:marBottom w:val="0"/>
          <w:divBdr>
            <w:top w:val="none" w:sz="0" w:space="0" w:color="auto"/>
            <w:left w:val="none" w:sz="0" w:space="0" w:color="auto"/>
            <w:bottom w:val="none" w:sz="0" w:space="0" w:color="auto"/>
            <w:right w:val="none" w:sz="0" w:space="0" w:color="auto"/>
          </w:divBdr>
        </w:div>
        <w:div w:id="566451910">
          <w:marLeft w:val="1267"/>
          <w:marRight w:val="0"/>
          <w:marTop w:val="180"/>
          <w:marBottom w:val="0"/>
          <w:divBdr>
            <w:top w:val="none" w:sz="0" w:space="0" w:color="auto"/>
            <w:left w:val="none" w:sz="0" w:space="0" w:color="auto"/>
            <w:bottom w:val="none" w:sz="0" w:space="0" w:color="auto"/>
            <w:right w:val="none" w:sz="0" w:space="0" w:color="auto"/>
          </w:divBdr>
        </w:div>
        <w:div w:id="482622508">
          <w:marLeft w:val="1267"/>
          <w:marRight w:val="0"/>
          <w:marTop w:val="180"/>
          <w:marBottom w:val="0"/>
          <w:divBdr>
            <w:top w:val="none" w:sz="0" w:space="0" w:color="auto"/>
            <w:left w:val="none" w:sz="0" w:space="0" w:color="auto"/>
            <w:bottom w:val="none" w:sz="0" w:space="0" w:color="auto"/>
            <w:right w:val="none" w:sz="0" w:space="0" w:color="auto"/>
          </w:divBdr>
        </w:div>
      </w:divsChild>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5387071">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64130182">
      <w:bodyDiv w:val="1"/>
      <w:marLeft w:val="0"/>
      <w:marRight w:val="0"/>
      <w:marTop w:val="0"/>
      <w:marBottom w:val="0"/>
      <w:divBdr>
        <w:top w:val="none" w:sz="0" w:space="0" w:color="auto"/>
        <w:left w:val="none" w:sz="0" w:space="0" w:color="auto"/>
        <w:bottom w:val="none" w:sz="0" w:space="0" w:color="auto"/>
        <w:right w:val="none" w:sz="0" w:space="0" w:color="auto"/>
      </w:divBdr>
      <w:divsChild>
        <w:div w:id="1722286383">
          <w:marLeft w:val="432"/>
          <w:marRight w:val="0"/>
          <w:marTop w:val="240"/>
          <w:marBottom w:val="0"/>
          <w:divBdr>
            <w:top w:val="none" w:sz="0" w:space="0" w:color="auto"/>
            <w:left w:val="none" w:sz="0" w:space="0" w:color="auto"/>
            <w:bottom w:val="none" w:sz="0" w:space="0" w:color="auto"/>
            <w:right w:val="none" w:sz="0" w:space="0" w:color="auto"/>
          </w:divBdr>
        </w:div>
        <w:div w:id="380206810">
          <w:marLeft w:val="1267"/>
          <w:marRight w:val="0"/>
          <w:marTop w:val="180"/>
          <w:marBottom w:val="0"/>
          <w:divBdr>
            <w:top w:val="none" w:sz="0" w:space="0" w:color="auto"/>
            <w:left w:val="none" w:sz="0" w:space="0" w:color="auto"/>
            <w:bottom w:val="none" w:sz="0" w:space="0" w:color="auto"/>
            <w:right w:val="none" w:sz="0" w:space="0" w:color="auto"/>
          </w:divBdr>
        </w:div>
        <w:div w:id="2141603847">
          <w:marLeft w:val="1267"/>
          <w:marRight w:val="0"/>
          <w:marTop w:val="180"/>
          <w:marBottom w:val="0"/>
          <w:divBdr>
            <w:top w:val="none" w:sz="0" w:space="0" w:color="auto"/>
            <w:left w:val="none" w:sz="0" w:space="0" w:color="auto"/>
            <w:bottom w:val="none" w:sz="0" w:space="0" w:color="auto"/>
            <w:right w:val="none" w:sz="0" w:space="0" w:color="auto"/>
          </w:divBdr>
        </w:div>
        <w:div w:id="503739356">
          <w:marLeft w:val="1267"/>
          <w:marRight w:val="0"/>
          <w:marTop w:val="180"/>
          <w:marBottom w:val="0"/>
          <w:divBdr>
            <w:top w:val="none" w:sz="0" w:space="0" w:color="auto"/>
            <w:left w:val="none" w:sz="0" w:space="0" w:color="auto"/>
            <w:bottom w:val="none" w:sz="0" w:space="0" w:color="auto"/>
            <w:right w:val="none" w:sz="0" w:space="0" w:color="auto"/>
          </w:divBdr>
        </w:div>
        <w:div w:id="1790321371">
          <w:marLeft w:val="432"/>
          <w:marRight w:val="0"/>
          <w:marTop w:val="240"/>
          <w:marBottom w:val="0"/>
          <w:divBdr>
            <w:top w:val="none" w:sz="0" w:space="0" w:color="auto"/>
            <w:left w:val="none" w:sz="0" w:space="0" w:color="auto"/>
            <w:bottom w:val="none" w:sz="0" w:space="0" w:color="auto"/>
            <w:right w:val="none" w:sz="0" w:space="0" w:color="auto"/>
          </w:divBdr>
        </w:div>
        <w:div w:id="847402142">
          <w:marLeft w:val="1267"/>
          <w:marRight w:val="0"/>
          <w:marTop w:val="180"/>
          <w:marBottom w:val="0"/>
          <w:divBdr>
            <w:top w:val="none" w:sz="0" w:space="0" w:color="auto"/>
            <w:left w:val="none" w:sz="0" w:space="0" w:color="auto"/>
            <w:bottom w:val="none" w:sz="0" w:space="0" w:color="auto"/>
            <w:right w:val="none" w:sz="0" w:space="0" w:color="auto"/>
          </w:divBdr>
        </w:div>
        <w:div w:id="1044986060">
          <w:marLeft w:val="432"/>
          <w:marRight w:val="0"/>
          <w:marTop w:val="240"/>
          <w:marBottom w:val="0"/>
          <w:divBdr>
            <w:top w:val="none" w:sz="0" w:space="0" w:color="auto"/>
            <w:left w:val="none" w:sz="0" w:space="0" w:color="auto"/>
            <w:bottom w:val="none" w:sz="0" w:space="0" w:color="auto"/>
            <w:right w:val="none" w:sz="0" w:space="0" w:color="auto"/>
          </w:divBdr>
        </w:div>
        <w:div w:id="1149590990">
          <w:marLeft w:val="1267"/>
          <w:marRight w:val="0"/>
          <w:marTop w:val="180"/>
          <w:marBottom w:val="0"/>
          <w:divBdr>
            <w:top w:val="none" w:sz="0" w:space="0" w:color="auto"/>
            <w:left w:val="none" w:sz="0" w:space="0" w:color="auto"/>
            <w:bottom w:val="none" w:sz="0" w:space="0" w:color="auto"/>
            <w:right w:val="none" w:sz="0" w:space="0" w:color="auto"/>
          </w:divBdr>
        </w:div>
        <w:div w:id="921839036">
          <w:marLeft w:val="1267"/>
          <w:marRight w:val="0"/>
          <w:marTop w:val="180"/>
          <w:marBottom w:val="0"/>
          <w:divBdr>
            <w:top w:val="none" w:sz="0" w:space="0" w:color="auto"/>
            <w:left w:val="none" w:sz="0" w:space="0" w:color="auto"/>
            <w:bottom w:val="none" w:sz="0" w:space="0" w:color="auto"/>
            <w:right w:val="none" w:sz="0" w:space="0" w:color="auto"/>
          </w:divBdr>
        </w:div>
        <w:div w:id="536235260">
          <w:marLeft w:val="432"/>
          <w:marRight w:val="0"/>
          <w:marTop w:val="240"/>
          <w:marBottom w:val="0"/>
          <w:divBdr>
            <w:top w:val="none" w:sz="0" w:space="0" w:color="auto"/>
            <w:left w:val="none" w:sz="0" w:space="0" w:color="auto"/>
            <w:bottom w:val="none" w:sz="0" w:space="0" w:color="auto"/>
            <w:right w:val="none" w:sz="0" w:space="0" w:color="auto"/>
          </w:divBdr>
        </w:div>
        <w:div w:id="1283346843">
          <w:marLeft w:val="1267"/>
          <w:marRight w:val="0"/>
          <w:marTop w:val="180"/>
          <w:marBottom w:val="0"/>
          <w:divBdr>
            <w:top w:val="none" w:sz="0" w:space="0" w:color="auto"/>
            <w:left w:val="none" w:sz="0" w:space="0" w:color="auto"/>
            <w:bottom w:val="none" w:sz="0" w:space="0" w:color="auto"/>
            <w:right w:val="none" w:sz="0" w:space="0" w:color="auto"/>
          </w:divBdr>
        </w:div>
        <w:div w:id="572206968">
          <w:marLeft w:val="1267"/>
          <w:marRight w:val="0"/>
          <w:marTop w:val="180"/>
          <w:marBottom w:val="0"/>
          <w:divBdr>
            <w:top w:val="none" w:sz="0" w:space="0" w:color="auto"/>
            <w:left w:val="none" w:sz="0" w:space="0" w:color="auto"/>
            <w:bottom w:val="none" w:sz="0" w:space="0" w:color="auto"/>
            <w:right w:val="none" w:sz="0" w:space="0" w:color="auto"/>
          </w:divBdr>
        </w:div>
      </w:divsChild>
    </w:div>
    <w:div w:id="643241815">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804545759">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105816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80905975">
      <w:bodyDiv w:val="1"/>
      <w:marLeft w:val="0"/>
      <w:marRight w:val="0"/>
      <w:marTop w:val="0"/>
      <w:marBottom w:val="0"/>
      <w:divBdr>
        <w:top w:val="none" w:sz="0" w:space="0" w:color="auto"/>
        <w:left w:val="none" w:sz="0" w:space="0" w:color="auto"/>
        <w:bottom w:val="none" w:sz="0" w:space="0" w:color="auto"/>
        <w:right w:val="none" w:sz="0" w:space="0" w:color="auto"/>
      </w:divBdr>
      <w:divsChild>
        <w:div w:id="1720283703">
          <w:marLeft w:val="432"/>
          <w:marRight w:val="0"/>
          <w:marTop w:val="240"/>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50170620">
      <w:bodyDiv w:val="1"/>
      <w:marLeft w:val="0"/>
      <w:marRight w:val="0"/>
      <w:marTop w:val="0"/>
      <w:marBottom w:val="0"/>
      <w:divBdr>
        <w:top w:val="none" w:sz="0" w:space="0" w:color="auto"/>
        <w:left w:val="none" w:sz="0" w:space="0" w:color="auto"/>
        <w:bottom w:val="none" w:sz="0" w:space="0" w:color="auto"/>
        <w:right w:val="none" w:sz="0" w:space="0" w:color="auto"/>
      </w:divBdr>
      <w:divsChild>
        <w:div w:id="577137319">
          <w:marLeft w:val="1267"/>
          <w:marRight w:val="0"/>
          <w:marTop w:val="0"/>
          <w:marBottom w:val="0"/>
          <w:divBdr>
            <w:top w:val="none" w:sz="0" w:space="0" w:color="auto"/>
            <w:left w:val="none" w:sz="0" w:space="0" w:color="auto"/>
            <w:bottom w:val="none" w:sz="0" w:space="0" w:color="auto"/>
            <w:right w:val="none" w:sz="0" w:space="0" w:color="auto"/>
          </w:divBdr>
        </w:div>
        <w:div w:id="1585992153">
          <w:marLeft w:val="1267"/>
          <w:marRight w:val="0"/>
          <w:marTop w:val="0"/>
          <w:marBottom w:val="0"/>
          <w:divBdr>
            <w:top w:val="none" w:sz="0" w:space="0" w:color="auto"/>
            <w:left w:val="none" w:sz="0" w:space="0" w:color="auto"/>
            <w:bottom w:val="none" w:sz="0" w:space="0" w:color="auto"/>
            <w:right w:val="none" w:sz="0" w:space="0" w:color="auto"/>
          </w:divBdr>
        </w:div>
        <w:div w:id="2009941397">
          <w:marLeft w:val="1267"/>
          <w:marRight w:val="0"/>
          <w:marTop w:val="0"/>
          <w:marBottom w:val="0"/>
          <w:divBdr>
            <w:top w:val="none" w:sz="0" w:space="0" w:color="auto"/>
            <w:left w:val="none" w:sz="0" w:space="0" w:color="auto"/>
            <w:bottom w:val="none" w:sz="0" w:space="0" w:color="auto"/>
            <w:right w:val="none" w:sz="0" w:space="0" w:color="auto"/>
          </w:divBdr>
        </w:div>
        <w:div w:id="1318998462">
          <w:marLeft w:val="1267"/>
          <w:marRight w:val="0"/>
          <w:marTop w:val="0"/>
          <w:marBottom w:val="0"/>
          <w:divBdr>
            <w:top w:val="none" w:sz="0" w:space="0" w:color="auto"/>
            <w:left w:val="none" w:sz="0" w:space="0" w:color="auto"/>
            <w:bottom w:val="none" w:sz="0" w:space="0" w:color="auto"/>
            <w:right w:val="none" w:sz="0" w:space="0" w:color="auto"/>
          </w:divBdr>
        </w:div>
        <w:div w:id="2058774386">
          <w:marLeft w:val="1267"/>
          <w:marRight w:val="0"/>
          <w:marTop w:val="0"/>
          <w:marBottom w:val="0"/>
          <w:divBdr>
            <w:top w:val="none" w:sz="0" w:space="0" w:color="auto"/>
            <w:left w:val="none" w:sz="0" w:space="0" w:color="auto"/>
            <w:bottom w:val="none" w:sz="0" w:space="0" w:color="auto"/>
            <w:right w:val="none" w:sz="0" w:space="0" w:color="auto"/>
          </w:divBdr>
        </w:div>
        <w:div w:id="853304806">
          <w:marLeft w:val="1267"/>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48973053">
      <w:bodyDiv w:val="1"/>
      <w:marLeft w:val="0"/>
      <w:marRight w:val="0"/>
      <w:marTop w:val="0"/>
      <w:marBottom w:val="0"/>
      <w:divBdr>
        <w:top w:val="none" w:sz="0" w:space="0" w:color="auto"/>
        <w:left w:val="none" w:sz="0" w:space="0" w:color="auto"/>
        <w:bottom w:val="none" w:sz="0" w:space="0" w:color="auto"/>
        <w:right w:val="none" w:sz="0" w:space="0" w:color="auto"/>
      </w:divBdr>
      <w:divsChild>
        <w:div w:id="2071876747">
          <w:marLeft w:val="446"/>
          <w:marRight w:val="0"/>
          <w:marTop w:val="0"/>
          <w:marBottom w:val="0"/>
          <w:divBdr>
            <w:top w:val="none" w:sz="0" w:space="0" w:color="auto"/>
            <w:left w:val="none" w:sz="0" w:space="0" w:color="auto"/>
            <w:bottom w:val="none" w:sz="0" w:space="0" w:color="auto"/>
            <w:right w:val="none" w:sz="0" w:space="0" w:color="auto"/>
          </w:divBdr>
        </w:div>
        <w:div w:id="1265309900">
          <w:marLeft w:val="446"/>
          <w:marRight w:val="0"/>
          <w:marTop w:val="0"/>
          <w:marBottom w:val="0"/>
          <w:divBdr>
            <w:top w:val="none" w:sz="0" w:space="0" w:color="auto"/>
            <w:left w:val="none" w:sz="0" w:space="0" w:color="auto"/>
            <w:bottom w:val="none" w:sz="0" w:space="0" w:color="auto"/>
            <w:right w:val="none" w:sz="0" w:space="0" w:color="auto"/>
          </w:divBdr>
        </w:div>
        <w:div w:id="263347258">
          <w:marLeft w:val="1166"/>
          <w:marRight w:val="0"/>
          <w:marTop w:val="0"/>
          <w:marBottom w:val="0"/>
          <w:divBdr>
            <w:top w:val="none" w:sz="0" w:space="0" w:color="auto"/>
            <w:left w:val="none" w:sz="0" w:space="0" w:color="auto"/>
            <w:bottom w:val="none" w:sz="0" w:space="0" w:color="auto"/>
            <w:right w:val="none" w:sz="0" w:space="0" w:color="auto"/>
          </w:divBdr>
        </w:div>
        <w:div w:id="41831528">
          <w:marLeft w:val="1166"/>
          <w:marRight w:val="0"/>
          <w:marTop w:val="0"/>
          <w:marBottom w:val="0"/>
          <w:divBdr>
            <w:top w:val="none" w:sz="0" w:space="0" w:color="auto"/>
            <w:left w:val="none" w:sz="0" w:space="0" w:color="auto"/>
            <w:bottom w:val="none" w:sz="0" w:space="0" w:color="auto"/>
            <w:right w:val="none" w:sz="0" w:space="0" w:color="auto"/>
          </w:divBdr>
        </w:div>
        <w:div w:id="149636520">
          <w:marLeft w:val="1166"/>
          <w:marRight w:val="0"/>
          <w:marTop w:val="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7065918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7329515">
      <w:bodyDiv w:val="1"/>
      <w:marLeft w:val="0"/>
      <w:marRight w:val="0"/>
      <w:marTop w:val="0"/>
      <w:marBottom w:val="0"/>
      <w:divBdr>
        <w:top w:val="none" w:sz="0" w:space="0" w:color="auto"/>
        <w:left w:val="none" w:sz="0" w:space="0" w:color="auto"/>
        <w:bottom w:val="none" w:sz="0" w:space="0" w:color="auto"/>
        <w:right w:val="none" w:sz="0" w:space="0" w:color="auto"/>
      </w:divBdr>
      <w:divsChild>
        <w:div w:id="861163870">
          <w:marLeft w:val="547"/>
          <w:marRight w:val="0"/>
          <w:marTop w:val="0"/>
          <w:marBottom w:val="0"/>
          <w:divBdr>
            <w:top w:val="none" w:sz="0" w:space="0" w:color="auto"/>
            <w:left w:val="none" w:sz="0" w:space="0" w:color="auto"/>
            <w:bottom w:val="none" w:sz="0" w:space="0" w:color="auto"/>
            <w:right w:val="none" w:sz="0" w:space="0" w:color="auto"/>
          </w:divBdr>
        </w:div>
        <w:div w:id="451022798">
          <w:marLeft w:val="1166"/>
          <w:marRight w:val="0"/>
          <w:marTop w:val="0"/>
          <w:marBottom w:val="0"/>
          <w:divBdr>
            <w:top w:val="none" w:sz="0" w:space="0" w:color="auto"/>
            <w:left w:val="none" w:sz="0" w:space="0" w:color="auto"/>
            <w:bottom w:val="none" w:sz="0" w:space="0" w:color="auto"/>
            <w:right w:val="none" w:sz="0" w:space="0" w:color="auto"/>
          </w:divBdr>
        </w:div>
        <w:div w:id="2136947966">
          <w:marLeft w:val="1166"/>
          <w:marRight w:val="0"/>
          <w:marTop w:val="0"/>
          <w:marBottom w:val="0"/>
          <w:divBdr>
            <w:top w:val="none" w:sz="0" w:space="0" w:color="auto"/>
            <w:left w:val="none" w:sz="0" w:space="0" w:color="auto"/>
            <w:bottom w:val="none" w:sz="0" w:space="0" w:color="auto"/>
            <w:right w:val="none" w:sz="0" w:space="0" w:color="auto"/>
          </w:divBdr>
        </w:div>
        <w:div w:id="1413694464">
          <w:marLeft w:val="1800"/>
          <w:marRight w:val="0"/>
          <w:marTop w:val="0"/>
          <w:marBottom w:val="0"/>
          <w:divBdr>
            <w:top w:val="none" w:sz="0" w:space="0" w:color="auto"/>
            <w:left w:val="none" w:sz="0" w:space="0" w:color="auto"/>
            <w:bottom w:val="none" w:sz="0" w:space="0" w:color="auto"/>
            <w:right w:val="none" w:sz="0" w:space="0" w:color="auto"/>
          </w:divBdr>
        </w:div>
        <w:div w:id="1744452575">
          <w:marLeft w:val="547"/>
          <w:marRight w:val="0"/>
          <w:marTop w:val="0"/>
          <w:marBottom w:val="0"/>
          <w:divBdr>
            <w:top w:val="none" w:sz="0" w:space="0" w:color="auto"/>
            <w:left w:val="none" w:sz="0" w:space="0" w:color="auto"/>
            <w:bottom w:val="none" w:sz="0" w:space="0" w:color="auto"/>
            <w:right w:val="none" w:sz="0" w:space="0" w:color="auto"/>
          </w:divBdr>
        </w:div>
        <w:div w:id="1588078531">
          <w:marLeft w:val="1166"/>
          <w:marRight w:val="0"/>
          <w:marTop w:val="0"/>
          <w:marBottom w:val="0"/>
          <w:divBdr>
            <w:top w:val="none" w:sz="0" w:space="0" w:color="auto"/>
            <w:left w:val="none" w:sz="0" w:space="0" w:color="auto"/>
            <w:bottom w:val="none" w:sz="0" w:space="0" w:color="auto"/>
            <w:right w:val="none" w:sz="0" w:space="0" w:color="auto"/>
          </w:divBdr>
        </w:div>
        <w:div w:id="1009066959">
          <w:marLeft w:val="1166"/>
          <w:marRight w:val="0"/>
          <w:marTop w:val="0"/>
          <w:marBottom w:val="0"/>
          <w:divBdr>
            <w:top w:val="none" w:sz="0" w:space="0" w:color="auto"/>
            <w:left w:val="none" w:sz="0" w:space="0" w:color="auto"/>
            <w:bottom w:val="none" w:sz="0" w:space="0" w:color="auto"/>
            <w:right w:val="none" w:sz="0" w:space="0" w:color="auto"/>
          </w:divBdr>
        </w:div>
        <w:div w:id="751319106">
          <w:marLeft w:val="1800"/>
          <w:marRight w:val="0"/>
          <w:marTop w:val="0"/>
          <w:marBottom w:val="0"/>
          <w:divBdr>
            <w:top w:val="none" w:sz="0" w:space="0" w:color="auto"/>
            <w:left w:val="none" w:sz="0" w:space="0" w:color="auto"/>
            <w:bottom w:val="none" w:sz="0" w:space="0" w:color="auto"/>
            <w:right w:val="none" w:sz="0" w:space="0" w:color="auto"/>
          </w:divBdr>
        </w:div>
        <w:div w:id="1089276862">
          <w:marLeft w:val="547"/>
          <w:marRight w:val="0"/>
          <w:marTop w:val="0"/>
          <w:marBottom w:val="0"/>
          <w:divBdr>
            <w:top w:val="none" w:sz="0" w:space="0" w:color="auto"/>
            <w:left w:val="none" w:sz="0" w:space="0" w:color="auto"/>
            <w:bottom w:val="none" w:sz="0" w:space="0" w:color="auto"/>
            <w:right w:val="none" w:sz="0" w:space="0" w:color="auto"/>
          </w:divBdr>
        </w:div>
        <w:div w:id="1092045066">
          <w:marLeft w:val="1267"/>
          <w:marRight w:val="0"/>
          <w:marTop w:val="0"/>
          <w:marBottom w:val="0"/>
          <w:divBdr>
            <w:top w:val="none" w:sz="0" w:space="0" w:color="auto"/>
            <w:left w:val="none" w:sz="0" w:space="0" w:color="auto"/>
            <w:bottom w:val="none" w:sz="0" w:space="0" w:color="auto"/>
            <w:right w:val="none" w:sz="0" w:space="0" w:color="auto"/>
          </w:divBdr>
        </w:div>
        <w:div w:id="1680959604">
          <w:marLeft w:val="1267"/>
          <w:marRight w:val="0"/>
          <w:marTop w:val="0"/>
          <w:marBottom w:val="0"/>
          <w:divBdr>
            <w:top w:val="none" w:sz="0" w:space="0" w:color="auto"/>
            <w:left w:val="none" w:sz="0" w:space="0" w:color="auto"/>
            <w:bottom w:val="none" w:sz="0" w:space="0" w:color="auto"/>
            <w:right w:val="none" w:sz="0" w:space="0" w:color="auto"/>
          </w:divBdr>
        </w:div>
        <w:div w:id="1572541871">
          <w:marLeft w:val="1267"/>
          <w:marRight w:val="0"/>
          <w:marTop w:val="0"/>
          <w:marBottom w:val="0"/>
          <w:divBdr>
            <w:top w:val="none" w:sz="0" w:space="0" w:color="auto"/>
            <w:left w:val="none" w:sz="0" w:space="0" w:color="auto"/>
            <w:bottom w:val="none" w:sz="0" w:space="0" w:color="auto"/>
            <w:right w:val="none" w:sz="0" w:space="0" w:color="auto"/>
          </w:divBdr>
        </w:div>
      </w:divsChild>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6015846">
      <w:bodyDiv w:val="1"/>
      <w:marLeft w:val="0"/>
      <w:marRight w:val="0"/>
      <w:marTop w:val="0"/>
      <w:marBottom w:val="0"/>
      <w:divBdr>
        <w:top w:val="none" w:sz="0" w:space="0" w:color="auto"/>
        <w:left w:val="none" w:sz="0" w:space="0" w:color="auto"/>
        <w:bottom w:val="none" w:sz="0" w:space="0" w:color="auto"/>
        <w:right w:val="none" w:sz="0" w:space="0" w:color="auto"/>
      </w:divBdr>
      <w:divsChild>
        <w:div w:id="214509516">
          <w:marLeft w:val="432"/>
          <w:marRight w:val="0"/>
          <w:marTop w:val="240"/>
          <w:marBottom w:val="0"/>
          <w:divBdr>
            <w:top w:val="none" w:sz="0" w:space="0" w:color="auto"/>
            <w:left w:val="none" w:sz="0" w:space="0" w:color="auto"/>
            <w:bottom w:val="none" w:sz="0" w:space="0" w:color="auto"/>
            <w:right w:val="none" w:sz="0" w:space="0" w:color="auto"/>
          </w:divBdr>
        </w:div>
        <w:div w:id="1690254570">
          <w:marLeft w:val="432"/>
          <w:marRight w:val="0"/>
          <w:marTop w:val="240"/>
          <w:marBottom w:val="0"/>
          <w:divBdr>
            <w:top w:val="none" w:sz="0" w:space="0" w:color="auto"/>
            <w:left w:val="none" w:sz="0" w:space="0" w:color="auto"/>
            <w:bottom w:val="none" w:sz="0" w:space="0" w:color="auto"/>
            <w:right w:val="none" w:sz="0" w:space="0" w:color="auto"/>
          </w:divBdr>
        </w:div>
        <w:div w:id="934217045">
          <w:marLeft w:val="432"/>
          <w:marRight w:val="0"/>
          <w:marTop w:val="240"/>
          <w:marBottom w:val="0"/>
          <w:divBdr>
            <w:top w:val="none" w:sz="0" w:space="0" w:color="auto"/>
            <w:left w:val="none" w:sz="0" w:space="0" w:color="auto"/>
            <w:bottom w:val="none" w:sz="0" w:space="0" w:color="auto"/>
            <w:right w:val="none" w:sz="0" w:space="0" w:color="auto"/>
          </w:divBdr>
        </w:div>
        <w:div w:id="1735934087">
          <w:marLeft w:val="432"/>
          <w:marRight w:val="0"/>
          <w:marTop w:val="240"/>
          <w:marBottom w:val="0"/>
          <w:divBdr>
            <w:top w:val="none" w:sz="0" w:space="0" w:color="auto"/>
            <w:left w:val="none" w:sz="0" w:space="0" w:color="auto"/>
            <w:bottom w:val="none" w:sz="0" w:space="0" w:color="auto"/>
            <w:right w:val="none" w:sz="0" w:space="0" w:color="auto"/>
          </w:divBdr>
        </w:div>
        <w:div w:id="2099324411">
          <w:marLeft w:val="432"/>
          <w:marRight w:val="0"/>
          <w:marTop w:val="240"/>
          <w:marBottom w:val="0"/>
          <w:divBdr>
            <w:top w:val="none" w:sz="0" w:space="0" w:color="auto"/>
            <w:left w:val="none" w:sz="0" w:space="0" w:color="auto"/>
            <w:bottom w:val="none" w:sz="0" w:space="0" w:color="auto"/>
            <w:right w:val="none" w:sz="0" w:space="0" w:color="auto"/>
          </w:divBdr>
        </w:div>
        <w:div w:id="333462694">
          <w:marLeft w:val="432"/>
          <w:marRight w:val="0"/>
          <w:marTop w:val="240"/>
          <w:marBottom w:val="0"/>
          <w:divBdr>
            <w:top w:val="none" w:sz="0" w:space="0" w:color="auto"/>
            <w:left w:val="none" w:sz="0" w:space="0" w:color="auto"/>
            <w:bottom w:val="none" w:sz="0" w:space="0" w:color="auto"/>
            <w:right w:val="none" w:sz="0" w:space="0" w:color="auto"/>
          </w:divBdr>
        </w:div>
        <w:div w:id="1281649990">
          <w:marLeft w:val="432"/>
          <w:marRight w:val="0"/>
          <w:marTop w:val="240"/>
          <w:marBottom w:val="0"/>
          <w:divBdr>
            <w:top w:val="none" w:sz="0" w:space="0" w:color="auto"/>
            <w:left w:val="none" w:sz="0" w:space="0" w:color="auto"/>
            <w:bottom w:val="none" w:sz="0" w:space="0" w:color="auto"/>
            <w:right w:val="none" w:sz="0" w:space="0" w:color="auto"/>
          </w:divBdr>
        </w:div>
        <w:div w:id="178466455">
          <w:marLeft w:val="432"/>
          <w:marRight w:val="0"/>
          <w:marTop w:val="240"/>
          <w:marBottom w:val="0"/>
          <w:divBdr>
            <w:top w:val="none" w:sz="0" w:space="0" w:color="auto"/>
            <w:left w:val="none" w:sz="0" w:space="0" w:color="auto"/>
            <w:bottom w:val="none" w:sz="0" w:space="0" w:color="auto"/>
            <w:right w:val="none" w:sz="0" w:space="0" w:color="auto"/>
          </w:divBdr>
        </w:div>
      </w:divsChild>
    </w:div>
    <w:div w:id="1969891414">
      <w:bodyDiv w:val="1"/>
      <w:marLeft w:val="0"/>
      <w:marRight w:val="0"/>
      <w:marTop w:val="0"/>
      <w:marBottom w:val="0"/>
      <w:divBdr>
        <w:top w:val="none" w:sz="0" w:space="0" w:color="auto"/>
        <w:left w:val="none" w:sz="0" w:space="0" w:color="auto"/>
        <w:bottom w:val="none" w:sz="0" w:space="0" w:color="auto"/>
        <w:right w:val="none" w:sz="0" w:space="0" w:color="auto"/>
      </w:divBdr>
    </w:div>
    <w:div w:id="1972975099">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14F2E3-D383-4929-A05A-1FDB9176E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4693</TotalTime>
  <Pages>3</Pages>
  <Words>870</Words>
  <Characters>4959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5818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Ming-Yuan Cheng (鄭名淵)</dc:creator>
  <cp:keywords/>
  <dc:description/>
  <cp:lastModifiedBy>Ming-Yuan Cheng (鄭名淵)</cp:lastModifiedBy>
  <cp:revision>827</cp:revision>
  <cp:lastPrinted>2007-12-21T03:58:00Z</cp:lastPrinted>
  <dcterms:created xsi:type="dcterms:W3CDTF">2020-03-24T07:43:00Z</dcterms:created>
  <dcterms:modified xsi:type="dcterms:W3CDTF">2021-08-06T04:12:00Z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